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50" w:rsidRDefault="008C1850" w:rsidP="008C1850">
      <w:pPr>
        <w:widowControl w:val="0"/>
        <w:autoSpaceDE w:val="0"/>
        <w:autoSpaceDN w:val="0"/>
        <w:adjustRightInd w:val="0"/>
        <w:spacing w:after="200"/>
        <w:rPr>
          <w:rFonts w:ascii="Times" w:hAnsi="Times" w:cs="Times"/>
          <w:color w:val="22446E"/>
          <w:sz w:val="44"/>
          <w:szCs w:val="44"/>
          <w:lang w:val="en-US"/>
        </w:rPr>
      </w:pPr>
      <w:r>
        <w:rPr>
          <w:rFonts w:ascii="Times" w:hAnsi="Times" w:cs="Times"/>
          <w:color w:val="22446E"/>
          <w:sz w:val="44"/>
          <w:szCs w:val="44"/>
          <w:lang w:val="en-US"/>
        </w:rPr>
        <w:t xml:space="preserve">De </w:t>
      </w:r>
      <w:proofErr w:type="spellStart"/>
      <w:r>
        <w:rPr>
          <w:rFonts w:ascii="Times" w:hAnsi="Times" w:cs="Times"/>
          <w:color w:val="22446E"/>
          <w:sz w:val="44"/>
          <w:szCs w:val="44"/>
          <w:lang w:val="en-US"/>
        </w:rPr>
        <w:t>logische</w:t>
      </w:r>
      <w:proofErr w:type="spellEnd"/>
      <w:r>
        <w:rPr>
          <w:rFonts w:ascii="Times" w:hAnsi="Times" w:cs="Times"/>
          <w:color w:val="22446E"/>
          <w:sz w:val="44"/>
          <w:szCs w:val="44"/>
          <w:lang w:val="en-US"/>
        </w:rPr>
        <w:t xml:space="preserve"> </w:t>
      </w:r>
      <w:proofErr w:type="spellStart"/>
      <w:r>
        <w:rPr>
          <w:rFonts w:ascii="Times" w:hAnsi="Times" w:cs="Times"/>
          <w:color w:val="22446E"/>
          <w:sz w:val="44"/>
          <w:szCs w:val="44"/>
          <w:lang w:val="en-US"/>
        </w:rPr>
        <w:t>niveaus</w:t>
      </w:r>
      <w:proofErr w:type="spellEnd"/>
    </w:p>
    <w:p w:rsidR="008C1850" w:rsidRDefault="008C1850" w:rsidP="008C1850">
      <w:pPr>
        <w:widowControl w:val="0"/>
        <w:autoSpaceDE w:val="0"/>
        <w:autoSpaceDN w:val="0"/>
        <w:adjustRightInd w:val="0"/>
        <w:spacing w:after="36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hyperlink r:id="rId6" w:history="1">
        <w:r>
          <w:rPr>
            <w:rFonts w:ascii="Helvetica Neue" w:hAnsi="Helvetica Neue" w:cs="Helvetica Neue"/>
            <w:color w:val="3B7DAC"/>
            <w:sz w:val="28"/>
            <w:szCs w:val="28"/>
            <w:lang w:val="en-US"/>
          </w:rPr>
          <w:t xml:space="preserve">Robert </w:t>
        </w:r>
        <w:proofErr w:type="spellStart"/>
        <w:r>
          <w:rPr>
            <w:rFonts w:ascii="Helvetica Neue" w:hAnsi="Helvetica Neue" w:cs="Helvetica Neue"/>
            <w:color w:val="3B7DAC"/>
            <w:sz w:val="28"/>
            <w:szCs w:val="28"/>
            <w:lang w:val="en-US"/>
          </w:rPr>
          <w:t>Dilts</w:t>
        </w:r>
        <w:proofErr w:type="spellEnd"/>
      </w:hyperlink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heeft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het model van de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Logische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niveaus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ontwikkeld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op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grond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van </w:t>
      </w:r>
      <w:hyperlink r:id="rId7" w:history="1">
        <w:r>
          <w:rPr>
            <w:rFonts w:ascii="Helvetica Neue" w:hAnsi="Helvetica Neue" w:cs="Helvetica Neue"/>
            <w:color w:val="3B7DAC"/>
            <w:sz w:val="28"/>
            <w:szCs w:val="28"/>
            <w:lang w:val="en-US"/>
          </w:rPr>
          <w:t>Gregory Bateson’s</w:t>
        </w:r>
      </w:hyperlink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boek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 </w:t>
      </w:r>
      <w:hyperlink r:id="rId8" w:history="1">
        <w:r>
          <w:rPr>
            <w:rFonts w:ascii="Helvetica Neue" w:hAnsi="Helvetica Neue" w:cs="Helvetica Neue"/>
            <w:color w:val="3B7DAC"/>
            <w:sz w:val="28"/>
            <w:szCs w:val="28"/>
            <w:lang w:val="en-US"/>
          </w:rPr>
          <w:t>Steps to an Ecology of Mind</w:t>
        </w:r>
      </w:hyperlink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. Het model is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een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interne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hiërarchie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waarbij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elk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hoger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niveau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psychologisch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gezien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een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lager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niveau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omvat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.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Dit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model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helpt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bij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het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verkrijgen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van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inzicht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in je </w:t>
      </w:r>
      <w:proofErr w:type="spellStart"/>
      <w:proofErr w:type="gram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eigen</w:t>
      </w:r>
      <w:proofErr w:type="spellEnd"/>
      <w:proofErr w:type="gram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en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andermans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model van de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wereld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. Bateson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beschrijft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de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Logische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niveaus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als</w:t>
      </w:r>
      <w:proofErr w:type="spellEnd"/>
      <w:proofErr w:type="gram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volgt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:</w:t>
      </w:r>
    </w:p>
    <w:p w:rsidR="008C1850" w:rsidRDefault="008C1850" w:rsidP="008C18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Een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hoger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niveau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organiseert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de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informatie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op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onderliggende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niveaus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.</w:t>
      </w:r>
    </w:p>
    <w:p w:rsidR="008C1850" w:rsidRDefault="008C1850" w:rsidP="008C18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Verandering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op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een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lager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niveau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i/>
          <w:iCs/>
          <w:color w:val="535353"/>
          <w:sz w:val="28"/>
          <w:szCs w:val="28"/>
          <w:lang w:val="en-US"/>
        </w:rPr>
        <w:t>kan</w:t>
      </w:r>
      <w:proofErr w:type="spellEnd"/>
      <w:proofErr w:type="gram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verandering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op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een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hoger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niveau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bewerkstelligen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.</w:t>
      </w:r>
    </w:p>
    <w:p w:rsidR="008C1850" w:rsidRDefault="008C1850" w:rsidP="008C18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Verandering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op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een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hoger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niveau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color w:val="535353"/>
          <w:sz w:val="28"/>
          <w:szCs w:val="28"/>
          <w:lang w:val="en-US"/>
        </w:rPr>
        <w:t>zal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verandering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op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alle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lagere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niveaus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bewerkstelligen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.</w:t>
      </w:r>
    </w:p>
    <w:p w:rsidR="008C1850" w:rsidRDefault="008C1850" w:rsidP="008C185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De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oplossing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van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een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probleem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ligt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bijna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nooit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op het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niveau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waar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het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probleem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wordt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geconstateerd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bijna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altijd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op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een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ander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(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hoger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)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niveau</w:t>
      </w:r>
      <w:proofErr w:type="spellEnd"/>
    </w:p>
    <w:p w:rsidR="008C1850" w:rsidRDefault="008C1850" w:rsidP="008C1850">
      <w:pPr>
        <w:widowControl w:val="0"/>
        <w:autoSpaceDE w:val="0"/>
        <w:autoSpaceDN w:val="0"/>
        <w:adjustRightInd w:val="0"/>
        <w:spacing w:after="36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Wanneer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je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vaardigheden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en je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gedrag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(in de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omgeving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die je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kiest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) congruent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zijn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met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wat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je op de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hoogste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niveaus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nastreeft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spreken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we van alignment. </w:t>
      </w:r>
      <w:proofErr w:type="spellStart"/>
      <w:proofErr w:type="gram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Alle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niveaus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werken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dan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samen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en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ondersteunen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elkaar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.</w:t>
      </w:r>
      <w:proofErr w:type="gramEnd"/>
    </w:p>
    <w:p w:rsidR="008C1850" w:rsidRDefault="008C1850" w:rsidP="008C1850">
      <w:pPr>
        <w:widowControl w:val="0"/>
        <w:autoSpaceDE w:val="0"/>
        <w:autoSpaceDN w:val="0"/>
        <w:adjustRightInd w:val="0"/>
        <w:spacing w:after="200"/>
        <w:rPr>
          <w:rFonts w:ascii="Times" w:hAnsi="Times" w:cs="Times"/>
          <w:color w:val="22446E"/>
          <w:sz w:val="44"/>
          <w:szCs w:val="44"/>
          <w:lang w:val="en-US"/>
        </w:rPr>
      </w:pPr>
      <w:r>
        <w:rPr>
          <w:rFonts w:ascii="Times" w:hAnsi="Times" w:cs="Times"/>
          <w:color w:val="22446E"/>
          <w:sz w:val="44"/>
          <w:szCs w:val="44"/>
          <w:lang w:val="en-US"/>
        </w:rPr>
        <w:t xml:space="preserve">De </w:t>
      </w:r>
      <w:proofErr w:type="spellStart"/>
      <w:r>
        <w:rPr>
          <w:rFonts w:ascii="Times" w:hAnsi="Times" w:cs="Times"/>
          <w:color w:val="22446E"/>
          <w:sz w:val="44"/>
          <w:szCs w:val="44"/>
          <w:lang w:val="en-US"/>
        </w:rPr>
        <w:t>Logische</w:t>
      </w:r>
      <w:proofErr w:type="spellEnd"/>
      <w:r>
        <w:rPr>
          <w:rFonts w:ascii="Times" w:hAnsi="Times" w:cs="Times"/>
          <w:color w:val="22446E"/>
          <w:sz w:val="44"/>
          <w:szCs w:val="44"/>
          <w:lang w:val="en-US"/>
        </w:rPr>
        <w:t xml:space="preserve"> </w:t>
      </w:r>
      <w:proofErr w:type="spellStart"/>
      <w:r>
        <w:rPr>
          <w:rFonts w:ascii="Times" w:hAnsi="Times" w:cs="Times"/>
          <w:color w:val="22446E"/>
          <w:sz w:val="44"/>
          <w:szCs w:val="44"/>
          <w:lang w:val="en-US"/>
        </w:rPr>
        <w:t>niveaus</w:t>
      </w:r>
      <w:proofErr w:type="spellEnd"/>
    </w:p>
    <w:p w:rsidR="008C1850" w:rsidRDefault="008C1850" w:rsidP="008C185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bookmarkStart w:id="0" w:name="_GoBack"/>
      <w:r>
        <w:rPr>
          <w:rFonts w:ascii="Helvetica Neue" w:hAnsi="Helvetica Neue" w:cs="Helvetica Neue"/>
          <w:noProof/>
          <w:color w:val="535353"/>
          <w:sz w:val="28"/>
          <w:szCs w:val="28"/>
          <w:lang w:val="en-US"/>
        </w:rPr>
        <w:lastRenderedPageBreak/>
        <w:drawing>
          <wp:inline distT="0" distB="0" distL="0" distR="0">
            <wp:extent cx="5010471" cy="8455170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0" cy="845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1850" w:rsidRDefault="008C1850" w:rsidP="008C185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</w:p>
    <w:p w:rsidR="008C1850" w:rsidRDefault="008C1850" w:rsidP="008C1850">
      <w:pPr>
        <w:widowControl w:val="0"/>
        <w:autoSpaceDE w:val="0"/>
        <w:autoSpaceDN w:val="0"/>
        <w:adjustRightInd w:val="0"/>
        <w:spacing w:after="36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</w:p>
    <w:p w:rsidR="008C1850" w:rsidRDefault="008C1850" w:rsidP="008C185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</w:p>
    <w:p w:rsidR="008C1850" w:rsidRDefault="008C1850" w:rsidP="008C1850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B7DAC"/>
          <w:sz w:val="36"/>
          <w:szCs w:val="36"/>
          <w:lang w:val="en-US"/>
        </w:rPr>
      </w:pPr>
      <w:r>
        <w:rPr>
          <w:rFonts w:ascii="Helvetica Neue" w:hAnsi="Helvetica Neue" w:cs="Helvetica Neue"/>
          <w:color w:val="3B7DAC"/>
          <w:sz w:val="36"/>
          <w:szCs w:val="36"/>
          <w:lang w:val="en-US"/>
        </w:rPr>
        <w:t xml:space="preserve">De </w:t>
      </w:r>
      <w:proofErr w:type="spellStart"/>
      <w:r>
        <w:rPr>
          <w:rFonts w:ascii="Helvetica Neue" w:hAnsi="Helvetica Neue" w:cs="Helvetica Neue"/>
          <w:color w:val="3B7DAC"/>
          <w:sz w:val="36"/>
          <w:szCs w:val="36"/>
          <w:lang w:val="en-US"/>
        </w:rPr>
        <w:t>bijbehorende</w:t>
      </w:r>
      <w:proofErr w:type="spellEnd"/>
      <w:r>
        <w:rPr>
          <w:rFonts w:ascii="Helvetica Neue" w:hAnsi="Helvetica Neue" w:cs="Helvetica Neue"/>
          <w:color w:val="3B7DAC"/>
          <w:sz w:val="36"/>
          <w:szCs w:val="36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3B7DAC"/>
          <w:sz w:val="36"/>
          <w:szCs w:val="36"/>
          <w:lang w:val="en-US"/>
        </w:rPr>
        <w:t>vragen</w:t>
      </w:r>
      <w:proofErr w:type="spellEnd"/>
    </w:p>
    <w:p w:rsidR="008C1850" w:rsidRDefault="008C1850" w:rsidP="008C1850">
      <w:pPr>
        <w:widowControl w:val="0"/>
        <w:autoSpaceDE w:val="0"/>
        <w:autoSpaceDN w:val="0"/>
        <w:adjustRightInd w:val="0"/>
        <w:spacing w:after="36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</w:p>
    <w:p w:rsidR="008C1850" w:rsidRDefault="008C1850" w:rsidP="008C1850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B7DAC"/>
          <w:sz w:val="36"/>
          <w:szCs w:val="36"/>
          <w:lang w:val="en-US"/>
        </w:rPr>
      </w:pPr>
      <w:proofErr w:type="spellStart"/>
      <w:r>
        <w:rPr>
          <w:rFonts w:ascii="Helvetica Neue" w:hAnsi="Helvetica Neue" w:cs="Helvetica Neue"/>
          <w:color w:val="3B7DAC"/>
          <w:sz w:val="36"/>
          <w:szCs w:val="36"/>
          <w:lang w:val="en-US"/>
        </w:rPr>
        <w:t>Missie</w:t>
      </w:r>
      <w:proofErr w:type="spellEnd"/>
    </w:p>
    <w:p w:rsidR="008C1850" w:rsidRDefault="008C1850" w:rsidP="008C185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Waartoe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?</w:t>
      </w:r>
    </w:p>
    <w:p w:rsidR="008C1850" w:rsidRDefault="008C1850" w:rsidP="008C185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Wat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is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mijn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doel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?</w:t>
      </w:r>
    </w:p>
    <w:p w:rsidR="008C1850" w:rsidRDefault="008C1850" w:rsidP="008C185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Wat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is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mijn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misse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?</w:t>
      </w:r>
    </w:p>
    <w:p w:rsidR="008C1850" w:rsidRDefault="008C1850" w:rsidP="008C1850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B7DAC"/>
          <w:sz w:val="36"/>
          <w:szCs w:val="36"/>
          <w:lang w:val="en-US"/>
        </w:rPr>
      </w:pPr>
      <w:proofErr w:type="spellStart"/>
      <w:r>
        <w:rPr>
          <w:rFonts w:ascii="Helvetica Neue" w:hAnsi="Helvetica Neue" w:cs="Helvetica Neue"/>
          <w:color w:val="3B7DAC"/>
          <w:sz w:val="36"/>
          <w:szCs w:val="36"/>
          <w:lang w:val="en-US"/>
        </w:rPr>
        <w:t>Identiteit</w:t>
      </w:r>
      <w:proofErr w:type="spellEnd"/>
    </w:p>
    <w:p w:rsidR="008C1850" w:rsidRDefault="008C1850" w:rsidP="008C185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Wie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?</w:t>
      </w:r>
    </w:p>
    <w:p w:rsidR="008C1850" w:rsidRDefault="008C1850" w:rsidP="008C185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Wie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ben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ik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?</w:t>
      </w:r>
    </w:p>
    <w:p w:rsidR="008C1850" w:rsidRDefault="008C1850" w:rsidP="008C1850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B7DAC"/>
          <w:sz w:val="36"/>
          <w:szCs w:val="36"/>
          <w:lang w:val="en-US"/>
        </w:rPr>
      </w:pPr>
      <w:proofErr w:type="spellStart"/>
      <w:r>
        <w:rPr>
          <w:rFonts w:ascii="Helvetica Neue" w:hAnsi="Helvetica Neue" w:cs="Helvetica Neue"/>
          <w:color w:val="3B7DAC"/>
          <w:sz w:val="36"/>
          <w:szCs w:val="36"/>
          <w:lang w:val="en-US"/>
        </w:rPr>
        <w:t>Waarden</w:t>
      </w:r>
      <w:proofErr w:type="spellEnd"/>
      <w:r>
        <w:rPr>
          <w:rFonts w:ascii="Helvetica Neue" w:hAnsi="Helvetica Neue" w:cs="Helvetica Neue"/>
          <w:color w:val="3B7DAC"/>
          <w:sz w:val="36"/>
          <w:szCs w:val="36"/>
          <w:lang w:val="en-US"/>
        </w:rPr>
        <w:t xml:space="preserve"> en </w:t>
      </w:r>
      <w:proofErr w:type="spellStart"/>
      <w:r>
        <w:rPr>
          <w:rFonts w:ascii="Helvetica Neue" w:hAnsi="Helvetica Neue" w:cs="Helvetica Neue"/>
          <w:color w:val="3B7DAC"/>
          <w:sz w:val="36"/>
          <w:szCs w:val="36"/>
          <w:lang w:val="en-US"/>
        </w:rPr>
        <w:t>overtuigingen</w:t>
      </w:r>
      <w:proofErr w:type="spellEnd"/>
    </w:p>
    <w:p w:rsidR="008C1850" w:rsidRDefault="008C1850" w:rsidP="008C185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Waarom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?</w:t>
      </w:r>
    </w:p>
    <w:p w:rsidR="008C1850" w:rsidRDefault="008C1850" w:rsidP="008C185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Wat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is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voor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mij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belangrijk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?</w:t>
      </w:r>
    </w:p>
    <w:p w:rsidR="008C1850" w:rsidRDefault="008C1850" w:rsidP="008C185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Waar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geloof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ik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in?</w:t>
      </w:r>
    </w:p>
    <w:p w:rsidR="008C1850" w:rsidRDefault="008C1850" w:rsidP="008C185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 </w:t>
      </w:r>
    </w:p>
    <w:p w:rsidR="008C1850" w:rsidRDefault="008C1850" w:rsidP="008C1850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B7DAC"/>
          <w:sz w:val="36"/>
          <w:szCs w:val="36"/>
          <w:lang w:val="en-US"/>
        </w:rPr>
      </w:pPr>
      <w:proofErr w:type="spellStart"/>
      <w:r>
        <w:rPr>
          <w:rFonts w:ascii="Helvetica Neue" w:hAnsi="Helvetica Neue" w:cs="Helvetica Neue"/>
          <w:color w:val="3B7DAC"/>
          <w:sz w:val="36"/>
          <w:szCs w:val="36"/>
          <w:lang w:val="en-US"/>
        </w:rPr>
        <w:t>Vaardigheden</w:t>
      </w:r>
      <w:proofErr w:type="spellEnd"/>
    </w:p>
    <w:p w:rsidR="008C1850" w:rsidRDefault="008C1850" w:rsidP="008C185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Hoe?</w:t>
      </w:r>
    </w:p>
    <w:p w:rsidR="008C1850" w:rsidRDefault="008C1850" w:rsidP="008C185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Hoe doe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ik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het?</w:t>
      </w:r>
    </w:p>
    <w:p w:rsidR="008C1850" w:rsidRDefault="008C1850" w:rsidP="008C185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Wat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kan</w:t>
      </w:r>
      <w:proofErr w:type="spellEnd"/>
      <w:proofErr w:type="gram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ik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wel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?</w:t>
      </w:r>
    </w:p>
    <w:p w:rsidR="008C1850" w:rsidRDefault="008C1850" w:rsidP="008C185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Wat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kan</w:t>
      </w:r>
      <w:proofErr w:type="spellEnd"/>
      <w:proofErr w:type="gram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ik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nog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niet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?</w:t>
      </w:r>
    </w:p>
    <w:p w:rsidR="008C1850" w:rsidRDefault="008C1850" w:rsidP="008C1850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B7DAC"/>
          <w:sz w:val="36"/>
          <w:szCs w:val="36"/>
          <w:lang w:val="en-US"/>
        </w:rPr>
      </w:pPr>
      <w:proofErr w:type="spellStart"/>
      <w:r>
        <w:rPr>
          <w:rFonts w:ascii="Helvetica Neue" w:hAnsi="Helvetica Neue" w:cs="Helvetica Neue"/>
          <w:color w:val="3B7DAC"/>
          <w:sz w:val="36"/>
          <w:szCs w:val="36"/>
          <w:lang w:val="en-US"/>
        </w:rPr>
        <w:t>Gedrag</w:t>
      </w:r>
      <w:proofErr w:type="spellEnd"/>
    </w:p>
    <w:p w:rsidR="008C1850" w:rsidRDefault="008C1850" w:rsidP="008C185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Wat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?</w:t>
      </w:r>
    </w:p>
    <w:p w:rsidR="008C1850" w:rsidRDefault="008C1850" w:rsidP="008C185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Wat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doe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ik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?</w:t>
      </w:r>
    </w:p>
    <w:p w:rsidR="008C1850" w:rsidRDefault="008C1850" w:rsidP="008C1850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3B7DAC"/>
          <w:sz w:val="36"/>
          <w:szCs w:val="36"/>
          <w:lang w:val="en-US"/>
        </w:rPr>
      </w:pPr>
      <w:proofErr w:type="spellStart"/>
      <w:r>
        <w:rPr>
          <w:rFonts w:ascii="Helvetica Neue" w:hAnsi="Helvetica Neue" w:cs="Helvetica Neue"/>
          <w:color w:val="3B7DAC"/>
          <w:sz w:val="36"/>
          <w:szCs w:val="36"/>
          <w:lang w:val="en-US"/>
        </w:rPr>
        <w:t>Omgeving</w:t>
      </w:r>
      <w:proofErr w:type="spellEnd"/>
    </w:p>
    <w:p w:rsidR="008C1850" w:rsidRDefault="008C1850" w:rsidP="008C185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Waar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en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wanneer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?</w:t>
      </w:r>
    </w:p>
    <w:p w:rsidR="008C1850" w:rsidRDefault="008C1850" w:rsidP="008C1850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 Neue" w:hAnsi="Helvetica Neue" w:cs="Helvetica Neue"/>
          <w:color w:val="535353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Waar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reageer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>ik</w:t>
      </w:r>
      <w:proofErr w:type="spellEnd"/>
      <w:r>
        <w:rPr>
          <w:rFonts w:ascii="Helvetica Neue" w:hAnsi="Helvetica Neue" w:cs="Helvetica Neue"/>
          <w:color w:val="535353"/>
          <w:sz w:val="28"/>
          <w:szCs w:val="28"/>
          <w:lang w:val="en-US"/>
        </w:rPr>
        <w:t xml:space="preserve"> op?</w:t>
      </w:r>
    </w:p>
    <w:p w:rsidR="0087368C" w:rsidRDefault="0087368C"/>
    <w:sectPr w:rsidR="0087368C" w:rsidSect="000B00C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50"/>
    <w:rsid w:val="0087368C"/>
    <w:rsid w:val="008C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D31F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C1850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C1850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C1850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C1850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indacademy.nl/nlp/robert-dilts" TargetMode="External"/><Relationship Id="rId7" Type="http://schemas.openxmlformats.org/officeDocument/2006/relationships/hyperlink" Target="http://www.mindacademy.nl/nlp/gregory-bateson" TargetMode="External"/><Relationship Id="rId8" Type="http://schemas.openxmlformats.org/officeDocument/2006/relationships/hyperlink" Target="http://www.scribd.com/doc/8693045/Gregory-Bateson-Steps-to-an-Ecology-of-Mind-1972" TargetMode="Externa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1319</Characters>
  <Application>Microsoft Macintosh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 Remkes</dc:creator>
  <cp:keywords/>
  <dc:description/>
  <cp:lastModifiedBy>Mado Remkes</cp:lastModifiedBy>
  <cp:revision>1</cp:revision>
  <dcterms:created xsi:type="dcterms:W3CDTF">2015-01-23T16:51:00Z</dcterms:created>
  <dcterms:modified xsi:type="dcterms:W3CDTF">2015-01-23T16:51:00Z</dcterms:modified>
</cp:coreProperties>
</file>