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CB" w:rsidRDefault="00F163CB" w:rsidP="00F163CB">
      <w:pPr>
        <w:spacing w:before="100" w:beforeAutospacing="1" w:after="100" w:afterAutospacing="1" w:line="240" w:lineRule="auto"/>
        <w:rPr>
          <w:rFonts w:ascii="Times New Roman" w:eastAsia="Times New Roman" w:hAnsi="Times New Roman" w:cs="Times New Roman"/>
          <w:sz w:val="24"/>
          <w:szCs w:val="24"/>
          <w:lang w:eastAsia="nl-NL"/>
        </w:rPr>
      </w:pPr>
    </w:p>
    <w:p w:rsidR="00F163CB" w:rsidRDefault="00F163CB" w:rsidP="00F163CB">
      <w:pPr>
        <w:spacing w:before="100" w:beforeAutospacing="1" w:after="100" w:afterAutospacing="1" w:line="240" w:lineRule="auto"/>
        <w:rPr>
          <w:rFonts w:ascii="Times New Roman" w:eastAsia="Times New Roman" w:hAnsi="Times New Roman" w:cs="Times New Roman"/>
          <w:sz w:val="24"/>
          <w:szCs w:val="24"/>
          <w:lang w:eastAsia="nl-NL"/>
        </w:rPr>
      </w:pPr>
    </w:p>
    <w:p w:rsidR="00F163CB" w:rsidRDefault="00F163CB" w:rsidP="00F163CB">
      <w:pPr>
        <w:spacing w:before="100" w:beforeAutospacing="1" w:after="100" w:afterAutospacing="1" w:line="240" w:lineRule="auto"/>
        <w:rPr>
          <w:rFonts w:ascii="Times New Roman" w:eastAsia="Times New Roman" w:hAnsi="Times New Roman" w:cs="Times New Roman"/>
          <w:b/>
          <w:sz w:val="24"/>
          <w:szCs w:val="24"/>
          <w:lang w:eastAsia="nl-NL"/>
        </w:rPr>
      </w:pPr>
      <w:r w:rsidRPr="00F163CB">
        <w:rPr>
          <w:rFonts w:ascii="Times New Roman" w:eastAsia="Times New Roman" w:hAnsi="Times New Roman" w:cs="Times New Roman"/>
          <w:b/>
          <w:sz w:val="24"/>
          <w:szCs w:val="24"/>
          <w:lang w:eastAsia="nl-NL"/>
        </w:rPr>
        <w:t>Feedback, observatie en interpretatie</w:t>
      </w:r>
    </w:p>
    <w:p w:rsidR="00F163CB" w:rsidRDefault="00F163CB" w:rsidP="00F163CB">
      <w:pPr>
        <w:spacing w:before="100" w:beforeAutospacing="1" w:after="100" w:afterAutospacing="1" w:line="240" w:lineRule="auto"/>
        <w:rPr>
          <w:rFonts w:ascii="Times New Roman" w:eastAsia="Times New Roman" w:hAnsi="Times New Roman" w:cs="Times New Roman"/>
          <w:b/>
          <w:sz w:val="24"/>
          <w:szCs w:val="24"/>
          <w:lang w:eastAsia="nl-NL"/>
        </w:rPr>
      </w:pPr>
    </w:p>
    <w:p w:rsidR="00F163CB" w:rsidRPr="00F163CB" w:rsidRDefault="00F163CB" w:rsidP="00F163CB">
      <w:pPr>
        <w:spacing w:before="100" w:beforeAutospacing="1" w:after="100"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 xml:space="preserve">Teruggeven van waarneembaar gedrag </w:t>
      </w:r>
      <w:proofErr w:type="spellStart"/>
      <w:r>
        <w:rPr>
          <w:rFonts w:ascii="Times New Roman" w:eastAsia="Times New Roman" w:hAnsi="Times New Roman" w:cs="Times New Roman"/>
          <w:b/>
          <w:sz w:val="24"/>
          <w:szCs w:val="24"/>
          <w:lang w:eastAsia="nl-NL"/>
        </w:rPr>
        <w:t>ipv</w:t>
      </w:r>
      <w:proofErr w:type="spellEnd"/>
      <w:r>
        <w:rPr>
          <w:rFonts w:ascii="Times New Roman" w:eastAsia="Times New Roman" w:hAnsi="Times New Roman" w:cs="Times New Roman"/>
          <w:b/>
          <w:sz w:val="24"/>
          <w:szCs w:val="24"/>
          <w:lang w:eastAsia="nl-NL"/>
        </w:rPr>
        <w:t xml:space="preserve"> interpretaties</w:t>
      </w:r>
    </w:p>
    <w:p w:rsidR="00F163CB" w:rsidRDefault="00F163CB" w:rsidP="00F163CB">
      <w:pPr>
        <w:spacing w:before="100" w:beforeAutospacing="1" w:after="100" w:afterAutospacing="1" w:line="240" w:lineRule="auto"/>
        <w:rPr>
          <w:rFonts w:ascii="Times New Roman" w:eastAsia="Times New Roman" w:hAnsi="Times New Roman" w:cs="Times New Roman"/>
          <w:sz w:val="24"/>
          <w:szCs w:val="24"/>
          <w:lang w:eastAsia="nl-NL"/>
        </w:rPr>
      </w:pPr>
    </w:p>
    <w:p w:rsidR="00F163CB" w:rsidRPr="00F163CB" w:rsidRDefault="00F163CB" w:rsidP="00F163CB">
      <w:pPr>
        <w:spacing w:before="100" w:beforeAutospacing="1" w:after="100" w:afterAutospacing="1" w:line="240" w:lineRule="auto"/>
        <w:rPr>
          <w:rFonts w:ascii="Times New Roman" w:eastAsia="Times New Roman" w:hAnsi="Times New Roman" w:cs="Times New Roman"/>
          <w:sz w:val="24"/>
          <w:szCs w:val="24"/>
          <w:lang w:eastAsia="nl-NL"/>
        </w:rPr>
      </w:pPr>
      <w:r w:rsidRPr="00F163CB">
        <w:rPr>
          <w:rFonts w:ascii="Times New Roman" w:eastAsia="Times New Roman" w:hAnsi="Times New Roman" w:cs="Times New Roman"/>
          <w:sz w:val="24"/>
          <w:szCs w:val="24"/>
          <w:lang w:eastAsia="nl-NL"/>
        </w:rPr>
        <w:t>Een training met een trainingsacteur ziet er vaak hetzelfde uit: iedere deelnemer doet een keer een rollenspel met de trainingacteur.</w:t>
      </w:r>
    </w:p>
    <w:p w:rsidR="00F163CB" w:rsidRPr="00F163CB" w:rsidRDefault="00F163CB" w:rsidP="00F163CB">
      <w:pPr>
        <w:spacing w:before="100" w:beforeAutospacing="1" w:after="100" w:afterAutospacing="1" w:line="240" w:lineRule="auto"/>
        <w:rPr>
          <w:rFonts w:ascii="Times New Roman" w:eastAsia="Times New Roman" w:hAnsi="Times New Roman" w:cs="Times New Roman"/>
          <w:sz w:val="24"/>
          <w:szCs w:val="24"/>
          <w:lang w:eastAsia="nl-NL"/>
        </w:rPr>
      </w:pPr>
      <w:r w:rsidRPr="00F163CB">
        <w:rPr>
          <w:rFonts w:ascii="Times New Roman" w:eastAsia="Times New Roman" w:hAnsi="Times New Roman" w:cs="Times New Roman"/>
          <w:sz w:val="24"/>
          <w:szCs w:val="24"/>
          <w:lang w:eastAsia="nl-NL"/>
        </w:rPr>
        <w:t>Maar dit kan ook anders! Breng variatie aan in je training door een groepsoefening te doen.</w:t>
      </w:r>
    </w:p>
    <w:p w:rsidR="00F163CB" w:rsidRPr="00F163CB" w:rsidRDefault="00F163CB" w:rsidP="00F163CB">
      <w:pPr>
        <w:spacing w:before="100" w:beforeAutospacing="1" w:after="100" w:afterAutospacing="1" w:line="240" w:lineRule="auto"/>
        <w:rPr>
          <w:rFonts w:ascii="Times New Roman" w:eastAsia="Times New Roman" w:hAnsi="Times New Roman" w:cs="Times New Roman"/>
          <w:sz w:val="24"/>
          <w:szCs w:val="24"/>
          <w:lang w:eastAsia="nl-NL"/>
        </w:rPr>
      </w:pPr>
      <w:r w:rsidRPr="00F163CB">
        <w:rPr>
          <w:rFonts w:ascii="Times New Roman" w:eastAsia="Times New Roman" w:hAnsi="Times New Roman" w:cs="Times New Roman"/>
          <w:sz w:val="24"/>
          <w:szCs w:val="24"/>
          <w:lang w:eastAsia="nl-NL"/>
        </w:rPr>
        <w:t xml:space="preserve">Een groepsoefening is, zoals het woord al zegt, een oefening waaraan alle cursisten deelnemen. Uiteraard maak je in dit geval ook gebruik van de trainingsacteur. Die is er nou eenmaal niet voor niets </w:t>
      </w:r>
      <w:r>
        <w:rPr>
          <w:rFonts w:ascii="Times New Roman" w:eastAsia="Times New Roman" w:hAnsi="Times New Roman" w:cs="Times New Roman"/>
          <w:noProof/>
          <w:sz w:val="24"/>
          <w:szCs w:val="24"/>
          <w:lang w:eastAsia="nl-NL"/>
        </w:rPr>
        <w:drawing>
          <wp:inline distT="0" distB="0" distL="0" distR="0">
            <wp:extent cx="142875" cy="142875"/>
            <wp:effectExtent l="19050" t="0" r="9525" b="0"/>
            <wp:docPr id="1" name="Afbeelding 1" descr="icon smile Groepsoefening observeren en interpret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smile Groepsoefening observeren en interpreteren"/>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163CB">
        <w:rPr>
          <w:rFonts w:ascii="Times New Roman" w:eastAsia="Times New Roman" w:hAnsi="Times New Roman" w:cs="Times New Roman"/>
          <w:sz w:val="24"/>
          <w:szCs w:val="24"/>
          <w:lang w:eastAsia="nl-NL"/>
        </w:rPr>
        <w:t>.</w:t>
      </w:r>
    </w:p>
    <w:p w:rsidR="00F163CB" w:rsidRPr="00F163CB" w:rsidRDefault="00F163CB" w:rsidP="00F163CB">
      <w:pPr>
        <w:spacing w:before="100" w:beforeAutospacing="1" w:after="100" w:afterAutospacing="1" w:line="240" w:lineRule="auto"/>
        <w:rPr>
          <w:rFonts w:ascii="Times New Roman" w:eastAsia="Times New Roman" w:hAnsi="Times New Roman" w:cs="Times New Roman"/>
          <w:sz w:val="24"/>
          <w:szCs w:val="24"/>
          <w:lang w:eastAsia="nl-NL"/>
        </w:rPr>
      </w:pPr>
      <w:r w:rsidRPr="00F163CB">
        <w:rPr>
          <w:rFonts w:ascii="Times New Roman" w:eastAsia="Times New Roman" w:hAnsi="Times New Roman" w:cs="Times New Roman"/>
          <w:b/>
          <w:bCs/>
          <w:sz w:val="24"/>
          <w:szCs w:val="24"/>
          <w:lang w:eastAsia="nl-NL"/>
        </w:rPr>
        <w:t>Zelf doe ik vaak een observatie oefening.</w:t>
      </w:r>
      <w:r w:rsidRPr="00F163CB">
        <w:rPr>
          <w:rFonts w:ascii="Times New Roman" w:eastAsia="Times New Roman" w:hAnsi="Times New Roman" w:cs="Times New Roman"/>
          <w:sz w:val="24"/>
          <w:szCs w:val="24"/>
          <w:lang w:eastAsia="nl-NL"/>
        </w:rPr>
        <w:t xml:space="preserve"> Veel mensen hebben moeite met het verschil tussen interpretatie en observatie. Vaak gaan mensen direct interpreteren. Om de cursisten het verschil te laten ervaren, kun je deze oefening doen.</w:t>
      </w:r>
    </w:p>
    <w:p w:rsidR="00F163CB" w:rsidRPr="00F163CB" w:rsidRDefault="00F163CB" w:rsidP="00F163CB">
      <w:pPr>
        <w:spacing w:before="100" w:beforeAutospacing="1" w:after="100" w:afterAutospacing="1" w:line="240" w:lineRule="auto"/>
        <w:rPr>
          <w:rFonts w:ascii="Times New Roman" w:eastAsia="Times New Roman" w:hAnsi="Times New Roman" w:cs="Times New Roman"/>
          <w:sz w:val="24"/>
          <w:szCs w:val="24"/>
          <w:lang w:eastAsia="nl-NL"/>
        </w:rPr>
      </w:pPr>
      <w:r w:rsidRPr="00F163CB">
        <w:rPr>
          <w:rFonts w:ascii="Times New Roman" w:eastAsia="Times New Roman" w:hAnsi="Times New Roman" w:cs="Times New Roman"/>
          <w:b/>
          <w:bCs/>
          <w:sz w:val="24"/>
          <w:szCs w:val="24"/>
          <w:lang w:eastAsia="nl-NL"/>
        </w:rPr>
        <w:t>Vraag de trainingsacteur de ruimte te verlaten en opnieuw binnen te komen.</w:t>
      </w:r>
      <w:r w:rsidRPr="00F163CB">
        <w:rPr>
          <w:rFonts w:ascii="Times New Roman" w:eastAsia="Times New Roman" w:hAnsi="Times New Roman" w:cs="Times New Roman"/>
          <w:sz w:val="24"/>
          <w:szCs w:val="24"/>
          <w:lang w:eastAsia="nl-NL"/>
        </w:rPr>
        <w:t xml:space="preserve"> Spreek van te voren af hoe de trainingsacteur binnen komt, bijvoorbeeld verlegen. Belangrijk hierbij is dat de acteur duidelijk gedrag laat zien. Zonder goed waarneembaar gedrag is het voor cursisten namelijk erg moeilijk om observaties terug te geven.</w:t>
      </w:r>
    </w:p>
    <w:p w:rsidR="00F163CB" w:rsidRPr="00F163CB" w:rsidRDefault="00F163CB" w:rsidP="00F163CB">
      <w:pPr>
        <w:spacing w:before="100" w:beforeAutospacing="1" w:after="100" w:afterAutospacing="1" w:line="240" w:lineRule="auto"/>
        <w:rPr>
          <w:rFonts w:ascii="Times New Roman" w:eastAsia="Times New Roman" w:hAnsi="Times New Roman" w:cs="Times New Roman"/>
          <w:sz w:val="24"/>
          <w:szCs w:val="24"/>
          <w:lang w:eastAsia="nl-NL"/>
        </w:rPr>
      </w:pPr>
      <w:r w:rsidRPr="00F163CB">
        <w:rPr>
          <w:rFonts w:ascii="Times New Roman" w:eastAsia="Times New Roman" w:hAnsi="Times New Roman" w:cs="Times New Roman"/>
          <w:b/>
          <w:bCs/>
          <w:sz w:val="24"/>
          <w:szCs w:val="24"/>
          <w:lang w:eastAsia="nl-NL"/>
        </w:rPr>
        <w:t>Vraag de groep om te observeren wat de acteur doet en dat op te schrijven.</w:t>
      </w:r>
      <w:r w:rsidRPr="00F163CB">
        <w:rPr>
          <w:rFonts w:ascii="Times New Roman" w:eastAsia="Times New Roman" w:hAnsi="Times New Roman" w:cs="Times New Roman"/>
          <w:sz w:val="24"/>
          <w:szCs w:val="24"/>
          <w:lang w:eastAsia="nl-NL"/>
        </w:rPr>
        <w:t xml:space="preserve"> Als de trainingsacteur weer zit en uit zijn rol stapt, vraag je iedereen wat ze geobserveerd hebben. Dit schrijf je op een flip-over.</w:t>
      </w:r>
    </w:p>
    <w:p w:rsidR="00F163CB" w:rsidRPr="00F163CB" w:rsidRDefault="00F163CB" w:rsidP="00F163CB">
      <w:pPr>
        <w:spacing w:before="100" w:beforeAutospacing="1" w:after="100" w:afterAutospacing="1" w:line="240" w:lineRule="auto"/>
        <w:rPr>
          <w:rFonts w:ascii="Times New Roman" w:eastAsia="Times New Roman" w:hAnsi="Times New Roman" w:cs="Times New Roman"/>
          <w:sz w:val="24"/>
          <w:szCs w:val="24"/>
          <w:lang w:eastAsia="nl-NL"/>
        </w:rPr>
      </w:pPr>
      <w:r w:rsidRPr="00F163CB">
        <w:rPr>
          <w:rFonts w:ascii="Times New Roman" w:eastAsia="Times New Roman" w:hAnsi="Times New Roman" w:cs="Times New Roman"/>
          <w:b/>
          <w:bCs/>
          <w:sz w:val="24"/>
          <w:szCs w:val="24"/>
          <w:lang w:eastAsia="nl-NL"/>
        </w:rPr>
        <w:t>Over het algemeen zullen mensen voornamelijk interpretaties geven.</w:t>
      </w:r>
      <w:r w:rsidRPr="00F163CB">
        <w:rPr>
          <w:rFonts w:ascii="Times New Roman" w:eastAsia="Times New Roman" w:hAnsi="Times New Roman" w:cs="Times New Roman"/>
          <w:sz w:val="24"/>
          <w:szCs w:val="24"/>
          <w:lang w:eastAsia="nl-NL"/>
        </w:rPr>
        <w:t xml:space="preserve"> De groep zal vooral dingen zeggen als: nerveus, verlegen, onzeker. Observaties, zoals bijvoorbeeld zacht praten,  maakte geen oogcontact, kloppen en wachten tot iemand de deur open doet, worden meestal weinig genoemd.</w:t>
      </w:r>
    </w:p>
    <w:p w:rsidR="00F163CB" w:rsidRPr="00F163CB" w:rsidRDefault="00F163CB" w:rsidP="00F163CB">
      <w:pPr>
        <w:spacing w:before="100" w:beforeAutospacing="1" w:after="100" w:afterAutospacing="1" w:line="240" w:lineRule="auto"/>
        <w:rPr>
          <w:rFonts w:ascii="Times New Roman" w:eastAsia="Times New Roman" w:hAnsi="Times New Roman" w:cs="Times New Roman"/>
          <w:sz w:val="24"/>
          <w:szCs w:val="24"/>
          <w:lang w:eastAsia="nl-NL"/>
        </w:rPr>
      </w:pPr>
      <w:r w:rsidRPr="00F163CB">
        <w:rPr>
          <w:rFonts w:ascii="Times New Roman" w:eastAsia="Times New Roman" w:hAnsi="Times New Roman" w:cs="Times New Roman"/>
          <w:b/>
          <w:bCs/>
          <w:sz w:val="24"/>
          <w:szCs w:val="24"/>
          <w:lang w:eastAsia="nl-NL"/>
        </w:rPr>
        <w:t xml:space="preserve">Verdeel daarom de flip-over in </w:t>
      </w:r>
      <w:proofErr w:type="spellStart"/>
      <w:r w:rsidRPr="00F163CB">
        <w:rPr>
          <w:rFonts w:ascii="Times New Roman" w:eastAsia="Times New Roman" w:hAnsi="Times New Roman" w:cs="Times New Roman"/>
          <w:b/>
          <w:bCs/>
          <w:sz w:val="24"/>
          <w:szCs w:val="24"/>
          <w:lang w:eastAsia="nl-NL"/>
        </w:rPr>
        <w:t>tweeen</w:t>
      </w:r>
      <w:proofErr w:type="spellEnd"/>
      <w:r w:rsidRPr="00F163CB">
        <w:rPr>
          <w:rFonts w:ascii="Times New Roman" w:eastAsia="Times New Roman" w:hAnsi="Times New Roman" w:cs="Times New Roman"/>
          <w:sz w:val="24"/>
          <w:szCs w:val="24"/>
          <w:lang w:eastAsia="nl-NL"/>
        </w:rPr>
        <w:t xml:space="preserve"> (door een streep te zetten) en schrijf aan de ene kant de interpretaties en aan de andere kant de observaties. Zet hier echter nog niet de woorden interpretatie en observatie boven!</w:t>
      </w:r>
    </w:p>
    <w:p w:rsidR="00F163CB" w:rsidRPr="00F163CB" w:rsidRDefault="00F163CB" w:rsidP="00F163CB">
      <w:pPr>
        <w:spacing w:before="100" w:beforeAutospacing="1" w:after="100" w:afterAutospacing="1" w:line="240" w:lineRule="auto"/>
        <w:rPr>
          <w:rFonts w:ascii="Times New Roman" w:eastAsia="Times New Roman" w:hAnsi="Times New Roman" w:cs="Times New Roman"/>
          <w:sz w:val="24"/>
          <w:szCs w:val="24"/>
          <w:lang w:eastAsia="nl-NL"/>
        </w:rPr>
      </w:pPr>
      <w:r w:rsidRPr="00F163CB">
        <w:rPr>
          <w:rFonts w:ascii="Times New Roman" w:eastAsia="Times New Roman" w:hAnsi="Times New Roman" w:cs="Times New Roman"/>
          <w:b/>
          <w:bCs/>
          <w:sz w:val="24"/>
          <w:szCs w:val="24"/>
          <w:lang w:eastAsia="nl-NL"/>
        </w:rPr>
        <w:t>Als iedereen uit de groep heeft aangegeven wat hij heeft gezien, vraag je aan de groep waarom ze denken dat er twee rijen op de flip-over staan.</w:t>
      </w:r>
      <w:r w:rsidRPr="00F163CB">
        <w:rPr>
          <w:rFonts w:ascii="Times New Roman" w:eastAsia="Times New Roman" w:hAnsi="Times New Roman" w:cs="Times New Roman"/>
          <w:sz w:val="24"/>
          <w:szCs w:val="24"/>
          <w:lang w:eastAsia="nl-NL"/>
        </w:rPr>
        <w:t xml:space="preserve"> Of zij weten wat het verschil tussen deze twee is. Vaak ziet de groep op dat moment het verschil en realiseren zij zich dat ze voornamelijk interpreteren.</w:t>
      </w:r>
    </w:p>
    <w:p w:rsidR="00F163CB" w:rsidRPr="00F163CB" w:rsidRDefault="00F163CB" w:rsidP="00F163CB">
      <w:pPr>
        <w:spacing w:before="100" w:beforeAutospacing="1" w:after="100" w:afterAutospacing="1" w:line="240" w:lineRule="auto"/>
        <w:rPr>
          <w:rFonts w:ascii="Times New Roman" w:eastAsia="Times New Roman" w:hAnsi="Times New Roman" w:cs="Times New Roman"/>
          <w:sz w:val="24"/>
          <w:szCs w:val="24"/>
          <w:lang w:eastAsia="nl-NL"/>
        </w:rPr>
      </w:pPr>
      <w:r w:rsidRPr="00F163CB">
        <w:rPr>
          <w:rFonts w:ascii="Times New Roman" w:eastAsia="Times New Roman" w:hAnsi="Times New Roman" w:cs="Times New Roman"/>
          <w:b/>
          <w:bCs/>
          <w:sz w:val="24"/>
          <w:szCs w:val="24"/>
          <w:lang w:eastAsia="nl-NL"/>
        </w:rPr>
        <w:lastRenderedPageBreak/>
        <w:t>Over het algemeen is de rij met interpretaties twee keer zo lang.</w:t>
      </w:r>
      <w:r w:rsidRPr="00F163CB">
        <w:rPr>
          <w:rFonts w:ascii="Times New Roman" w:eastAsia="Times New Roman" w:hAnsi="Times New Roman" w:cs="Times New Roman"/>
          <w:sz w:val="24"/>
          <w:szCs w:val="24"/>
          <w:lang w:eastAsia="nl-NL"/>
        </w:rPr>
        <w:t xml:space="preserve"> Je kunt in de nabespreking van deze oefening samen met de groep bekijken of je de lijst met observaties nog kunt aanvullen.</w:t>
      </w:r>
    </w:p>
    <w:p w:rsidR="00F163CB" w:rsidRPr="00F163CB" w:rsidRDefault="00F163CB" w:rsidP="00F163CB">
      <w:pPr>
        <w:spacing w:before="100" w:beforeAutospacing="1" w:after="100" w:afterAutospacing="1" w:line="240" w:lineRule="auto"/>
        <w:rPr>
          <w:rFonts w:ascii="Times New Roman" w:eastAsia="Times New Roman" w:hAnsi="Times New Roman" w:cs="Times New Roman"/>
          <w:sz w:val="24"/>
          <w:szCs w:val="24"/>
          <w:lang w:eastAsia="nl-NL"/>
        </w:rPr>
      </w:pPr>
      <w:r w:rsidRPr="00F163CB">
        <w:rPr>
          <w:rFonts w:ascii="Times New Roman" w:eastAsia="Times New Roman" w:hAnsi="Times New Roman" w:cs="Times New Roman"/>
          <w:b/>
          <w:bCs/>
          <w:sz w:val="24"/>
          <w:szCs w:val="24"/>
          <w:lang w:eastAsia="nl-NL"/>
        </w:rPr>
        <w:t>Na afloop van deze oefening kun je bijvoorbeeld de feedbackregels uitleggen.</w:t>
      </w:r>
      <w:r w:rsidRPr="00F163CB">
        <w:rPr>
          <w:rFonts w:ascii="Times New Roman" w:eastAsia="Times New Roman" w:hAnsi="Times New Roman" w:cs="Times New Roman"/>
          <w:sz w:val="24"/>
          <w:szCs w:val="24"/>
          <w:lang w:eastAsia="nl-NL"/>
        </w:rPr>
        <w:t xml:space="preserve"> Bij feedback geven is het belangrijk dat je waarneembaar gedrag teruggeeft. Gedrag dat je geobserveerd hebt. Dat sluit dus goed op deze oefening aan.</w:t>
      </w:r>
    </w:p>
    <w:p w:rsidR="00F163CB" w:rsidRPr="00F163CB" w:rsidRDefault="00F163CB" w:rsidP="00F163CB">
      <w:pPr>
        <w:spacing w:before="100" w:beforeAutospacing="1" w:after="100" w:afterAutospacing="1" w:line="240" w:lineRule="auto"/>
        <w:rPr>
          <w:rFonts w:ascii="Times New Roman" w:eastAsia="Times New Roman" w:hAnsi="Times New Roman" w:cs="Times New Roman"/>
          <w:sz w:val="24"/>
          <w:szCs w:val="24"/>
          <w:lang w:eastAsia="nl-NL"/>
        </w:rPr>
      </w:pPr>
      <w:r w:rsidRPr="00F163CB">
        <w:rPr>
          <w:rFonts w:ascii="Times New Roman" w:eastAsia="Times New Roman" w:hAnsi="Times New Roman" w:cs="Times New Roman"/>
          <w:sz w:val="24"/>
          <w:szCs w:val="24"/>
          <w:lang w:eastAsia="nl-NL"/>
        </w:rPr>
        <w:t>Welke groepsoefeningen doe jij in een training? Ik hoor het graag!</w:t>
      </w:r>
    </w:p>
    <w:p w:rsidR="00F163CB" w:rsidRPr="00F163CB" w:rsidRDefault="00F163CB" w:rsidP="00F163CB">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0"/>
          <w:szCs w:val="20"/>
          <w:lang w:eastAsia="nl-NL"/>
        </w:rPr>
        <w:drawing>
          <wp:inline distT="0" distB="0" distL="0" distR="0">
            <wp:extent cx="152400" cy="152400"/>
            <wp:effectExtent l="0" t="0" r="0" b="0"/>
            <wp:docPr id="2" name="Afbeelding 2" descr="cc Groepsoefening observeren en interpreteren">
              <a:hlinkClick xmlns:a="http://schemas.openxmlformats.org/drawingml/2006/main" r:id="rId6" tgtFrame="_blank" tooltip="&quot;Attribution-ShareAlike Lice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Groepsoefening observeren en interpreteren">
                      <a:hlinkClick r:id="rId6" tgtFrame="_blank" tooltip="&quot;Attribution-ShareAlike License&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tgtFrame="_blank" w:history="1">
        <w:proofErr w:type="spellStart"/>
        <w:r w:rsidRPr="00F163CB">
          <w:rPr>
            <w:rFonts w:ascii="Times New Roman" w:eastAsia="Times New Roman" w:hAnsi="Times New Roman" w:cs="Times New Roman"/>
            <w:color w:val="0000FF"/>
            <w:sz w:val="20"/>
            <w:u w:val="single"/>
            <w:lang w:eastAsia="nl-NL"/>
          </w:rPr>
          <w:t>photo</w:t>
        </w:r>
        <w:proofErr w:type="spellEnd"/>
      </w:hyperlink>
      <w:r w:rsidRPr="00F163CB">
        <w:rPr>
          <w:rFonts w:ascii="Times New Roman" w:eastAsia="Times New Roman" w:hAnsi="Times New Roman" w:cs="Times New Roman"/>
          <w:sz w:val="20"/>
          <w:szCs w:val="20"/>
          <w:lang w:eastAsia="nl-NL"/>
        </w:rPr>
        <w:t xml:space="preserve"> credit: </w:t>
      </w:r>
      <w:hyperlink r:id="rId9" w:tgtFrame="_blank" w:tooltip="Yeshe" w:history="1">
        <w:proofErr w:type="spellStart"/>
        <w:r w:rsidRPr="00F163CB">
          <w:rPr>
            <w:rFonts w:ascii="Times New Roman" w:eastAsia="Times New Roman" w:hAnsi="Times New Roman" w:cs="Times New Roman"/>
            <w:color w:val="0000FF"/>
            <w:sz w:val="20"/>
            <w:u w:val="single"/>
            <w:lang w:eastAsia="nl-NL"/>
          </w:rPr>
          <w:t>Yeshe</w:t>
        </w:r>
        <w:proofErr w:type="spellEnd"/>
      </w:hyperlink>
    </w:p>
    <w:p w:rsidR="00F163CB" w:rsidRPr="00F163CB" w:rsidRDefault="00F163CB" w:rsidP="00F163CB">
      <w:pPr>
        <w:spacing w:before="100" w:beforeAutospacing="1" w:after="100" w:afterAutospacing="1" w:line="240" w:lineRule="auto"/>
        <w:rPr>
          <w:rFonts w:ascii="Times New Roman" w:eastAsia="Times New Roman" w:hAnsi="Times New Roman" w:cs="Times New Roman"/>
          <w:sz w:val="24"/>
          <w:szCs w:val="24"/>
          <w:lang w:eastAsia="nl-NL"/>
        </w:rPr>
      </w:pPr>
      <w:r w:rsidRPr="00F163CB">
        <w:rPr>
          <w:rFonts w:ascii="Times New Roman" w:eastAsia="Times New Roman" w:hAnsi="Times New Roman" w:cs="Times New Roman"/>
          <w:b/>
          <w:bCs/>
          <w:sz w:val="24"/>
          <w:szCs w:val="24"/>
          <w:lang w:eastAsia="nl-NL"/>
        </w:rPr>
        <w:t>Gerelateerde filmpjes</w:t>
      </w:r>
    </w:p>
    <w:p w:rsidR="00F163CB" w:rsidRPr="00F163CB" w:rsidRDefault="00F163CB" w:rsidP="00F163C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10" w:history="1">
        <w:r w:rsidRPr="00F163CB">
          <w:rPr>
            <w:rFonts w:ascii="Times New Roman" w:eastAsia="Times New Roman" w:hAnsi="Times New Roman" w:cs="Times New Roman"/>
            <w:color w:val="0000FF"/>
            <w:sz w:val="24"/>
            <w:szCs w:val="24"/>
            <w:u w:val="single"/>
            <w:lang w:eastAsia="nl-NL"/>
          </w:rPr>
          <w:t>Oordeel niet te snel.</w:t>
        </w:r>
      </w:hyperlink>
    </w:p>
    <w:p w:rsidR="00F163CB" w:rsidRPr="00F163CB" w:rsidRDefault="00F163CB" w:rsidP="00F163C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11" w:history="1">
        <w:r w:rsidRPr="00F163CB">
          <w:rPr>
            <w:rFonts w:ascii="Times New Roman" w:eastAsia="Times New Roman" w:hAnsi="Times New Roman" w:cs="Times New Roman"/>
            <w:color w:val="0000FF"/>
            <w:sz w:val="24"/>
            <w:szCs w:val="24"/>
            <w:u w:val="single"/>
            <w:lang w:eastAsia="nl-NL"/>
          </w:rPr>
          <w:t>Observeren en interpreteren.</w:t>
        </w:r>
      </w:hyperlink>
    </w:p>
    <w:p w:rsidR="00F163CB" w:rsidRPr="00F163CB" w:rsidRDefault="00F163CB" w:rsidP="00F163C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12" w:history="1">
        <w:r w:rsidRPr="00F163CB">
          <w:rPr>
            <w:rFonts w:ascii="Times New Roman" w:eastAsia="Times New Roman" w:hAnsi="Times New Roman" w:cs="Times New Roman"/>
            <w:color w:val="0000FF"/>
            <w:sz w:val="24"/>
            <w:szCs w:val="24"/>
            <w:u w:val="single"/>
            <w:lang w:eastAsia="nl-NL"/>
          </w:rPr>
          <w:t>Hoe je kijkt bepaalt wat je ziet.</w:t>
        </w:r>
      </w:hyperlink>
    </w:p>
    <w:p w:rsidR="00F163CB" w:rsidRPr="00F163CB" w:rsidRDefault="00F163CB" w:rsidP="00F163CB">
      <w:pPr>
        <w:spacing w:before="100" w:beforeAutospacing="1" w:after="100" w:afterAutospacing="1" w:line="240" w:lineRule="auto"/>
        <w:rPr>
          <w:rFonts w:ascii="Times New Roman" w:eastAsia="Times New Roman" w:hAnsi="Times New Roman" w:cs="Times New Roman"/>
          <w:sz w:val="24"/>
          <w:szCs w:val="24"/>
          <w:lang w:eastAsia="nl-NL"/>
        </w:rPr>
      </w:pPr>
      <w:r w:rsidRPr="00F163CB">
        <w:rPr>
          <w:rFonts w:ascii="Times New Roman" w:eastAsia="Times New Roman" w:hAnsi="Times New Roman" w:cs="Times New Roman"/>
          <w:b/>
          <w:bCs/>
          <w:sz w:val="24"/>
          <w:szCs w:val="24"/>
          <w:lang w:eastAsia="nl-NL"/>
        </w:rPr>
        <w:t>Gerelateerde artikelen</w:t>
      </w:r>
    </w:p>
    <w:p w:rsidR="00F163CB" w:rsidRPr="00F163CB" w:rsidRDefault="00F163CB" w:rsidP="00F163C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hyperlink r:id="rId13" w:history="1">
        <w:r w:rsidRPr="00F163CB">
          <w:rPr>
            <w:rFonts w:ascii="Times New Roman" w:eastAsia="Times New Roman" w:hAnsi="Times New Roman" w:cs="Times New Roman"/>
            <w:color w:val="0000FF"/>
            <w:sz w:val="24"/>
            <w:szCs w:val="24"/>
            <w:u w:val="single"/>
            <w:lang w:eastAsia="nl-NL"/>
          </w:rPr>
          <w:t>Groepsoefening feedback geven</w:t>
        </w:r>
      </w:hyperlink>
    </w:p>
    <w:p w:rsidR="00F163CB" w:rsidRPr="00F163CB" w:rsidRDefault="00F163CB" w:rsidP="00F163C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hyperlink r:id="rId14" w:history="1">
        <w:r w:rsidRPr="00F163CB">
          <w:rPr>
            <w:rFonts w:ascii="Times New Roman" w:eastAsia="Times New Roman" w:hAnsi="Times New Roman" w:cs="Times New Roman"/>
            <w:color w:val="0000FF"/>
            <w:sz w:val="24"/>
            <w:szCs w:val="24"/>
            <w:u w:val="single"/>
            <w:lang w:eastAsia="nl-NL"/>
          </w:rPr>
          <w:t>Verschil tussen observatie en oordeel</w:t>
        </w:r>
      </w:hyperlink>
    </w:p>
    <w:p w:rsidR="00FE15E1" w:rsidRDefault="00F163CB"/>
    <w:sectPr w:rsidR="00FE15E1" w:rsidSect="00A04C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B58AB"/>
    <w:multiLevelType w:val="multilevel"/>
    <w:tmpl w:val="C9B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F7413E"/>
    <w:multiLevelType w:val="multilevel"/>
    <w:tmpl w:val="6984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63CB"/>
    <w:rsid w:val="003F14BD"/>
    <w:rsid w:val="00A04C5A"/>
    <w:rsid w:val="00BB237B"/>
    <w:rsid w:val="00F163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4C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163CB"/>
    <w:rPr>
      <w:color w:val="0000FF"/>
      <w:u w:val="single"/>
    </w:rPr>
  </w:style>
  <w:style w:type="paragraph" w:styleId="Normaalweb">
    <w:name w:val="Normal (Web)"/>
    <w:basedOn w:val="Standaard"/>
    <w:uiPriority w:val="99"/>
    <w:semiHidden/>
    <w:unhideWhenUsed/>
    <w:rsid w:val="00F163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163CB"/>
    <w:rPr>
      <w:b/>
      <w:bCs/>
    </w:rPr>
  </w:style>
  <w:style w:type="paragraph" w:styleId="Ballontekst">
    <w:name w:val="Balloon Text"/>
    <w:basedOn w:val="Standaard"/>
    <w:link w:val="BallontekstChar"/>
    <w:uiPriority w:val="99"/>
    <w:semiHidden/>
    <w:unhideWhenUsed/>
    <w:rsid w:val="00F163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6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591959">
      <w:bodyDiv w:val="1"/>
      <w:marLeft w:val="0"/>
      <w:marRight w:val="0"/>
      <w:marTop w:val="0"/>
      <w:marBottom w:val="0"/>
      <w:divBdr>
        <w:top w:val="none" w:sz="0" w:space="0" w:color="auto"/>
        <w:left w:val="none" w:sz="0" w:space="0" w:color="auto"/>
        <w:bottom w:val="none" w:sz="0" w:space="0" w:color="auto"/>
        <w:right w:val="none" w:sz="0" w:space="0" w:color="auto"/>
      </w:divBdr>
      <w:divsChild>
        <w:div w:id="213393304">
          <w:marLeft w:val="0"/>
          <w:marRight w:val="0"/>
          <w:marTop w:val="0"/>
          <w:marBottom w:val="0"/>
          <w:divBdr>
            <w:top w:val="none" w:sz="0" w:space="0" w:color="auto"/>
            <w:left w:val="none" w:sz="0" w:space="0" w:color="auto"/>
            <w:bottom w:val="none" w:sz="0" w:space="0" w:color="auto"/>
            <w:right w:val="none" w:sz="0" w:space="0" w:color="auto"/>
          </w:divBdr>
          <w:divsChild>
            <w:div w:id="981079358">
              <w:marLeft w:val="0"/>
              <w:marRight w:val="0"/>
              <w:marTop w:val="0"/>
              <w:marBottom w:val="0"/>
              <w:divBdr>
                <w:top w:val="none" w:sz="0" w:space="0" w:color="auto"/>
                <w:left w:val="none" w:sz="0" w:space="0" w:color="auto"/>
                <w:bottom w:val="none" w:sz="0" w:space="0" w:color="auto"/>
                <w:right w:val="none" w:sz="0" w:space="0" w:color="auto"/>
              </w:divBdr>
              <w:divsChild>
                <w:div w:id="1915045377">
                  <w:marLeft w:val="0"/>
                  <w:marRight w:val="0"/>
                  <w:marTop w:val="0"/>
                  <w:marBottom w:val="0"/>
                  <w:divBdr>
                    <w:top w:val="none" w:sz="0" w:space="0" w:color="auto"/>
                    <w:left w:val="none" w:sz="0" w:space="0" w:color="auto"/>
                    <w:bottom w:val="none" w:sz="0" w:space="0" w:color="auto"/>
                    <w:right w:val="none" w:sz="0" w:space="0" w:color="auto"/>
                  </w:divBdr>
                  <w:divsChild>
                    <w:div w:id="1185941854">
                      <w:marLeft w:val="0"/>
                      <w:marRight w:val="0"/>
                      <w:marTop w:val="0"/>
                      <w:marBottom w:val="0"/>
                      <w:divBdr>
                        <w:top w:val="none" w:sz="0" w:space="0" w:color="auto"/>
                        <w:left w:val="none" w:sz="0" w:space="0" w:color="auto"/>
                        <w:bottom w:val="none" w:sz="0" w:space="0" w:color="auto"/>
                        <w:right w:val="none" w:sz="0" w:space="0" w:color="auto"/>
                      </w:divBdr>
                      <w:divsChild>
                        <w:div w:id="1205556348">
                          <w:marLeft w:val="0"/>
                          <w:marRight w:val="0"/>
                          <w:marTop w:val="0"/>
                          <w:marBottom w:val="0"/>
                          <w:divBdr>
                            <w:top w:val="none" w:sz="0" w:space="0" w:color="auto"/>
                            <w:left w:val="none" w:sz="0" w:space="0" w:color="auto"/>
                            <w:bottom w:val="none" w:sz="0" w:space="0" w:color="auto"/>
                            <w:right w:val="none" w:sz="0" w:space="0" w:color="auto"/>
                          </w:divBdr>
                          <w:divsChild>
                            <w:div w:id="1825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todropper.com/photos/" TargetMode="External"/><Relationship Id="rId13" Type="http://schemas.openxmlformats.org/officeDocument/2006/relationships/hyperlink" Target="http://www.selmafoeken.nl/2007/12/groepsoefening.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elmafoeken.nl/2008/11/hoe-je-kijkt-b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reativecommons.org/licenses/by-sa/2.0/" TargetMode="External"/><Relationship Id="rId11" Type="http://schemas.openxmlformats.org/officeDocument/2006/relationships/hyperlink" Target="http://www.selmafoeken.nl/2009/03/observeren-interpreteren.html"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selmafoeken.nl/2009/05/oordeel-niet-te-snel.html" TargetMode="External"/><Relationship Id="rId4" Type="http://schemas.openxmlformats.org/officeDocument/2006/relationships/webSettings" Target="webSettings.xml"/><Relationship Id="rId9" Type="http://schemas.openxmlformats.org/officeDocument/2006/relationships/hyperlink" Target="http://www.flickr.com/photos/60675106@N00/4518119787/" TargetMode="External"/><Relationship Id="rId14" Type="http://schemas.openxmlformats.org/officeDocument/2006/relationships/hyperlink" Target="http://www.selmafoeken.nl/2006/06/leuke_oefening.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2817</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dc:creator>
  <cp:lastModifiedBy>Mado</cp:lastModifiedBy>
  <cp:revision>1</cp:revision>
  <dcterms:created xsi:type="dcterms:W3CDTF">2011-04-14T12:29:00Z</dcterms:created>
  <dcterms:modified xsi:type="dcterms:W3CDTF">2011-04-14T12:31:00Z</dcterms:modified>
</cp:coreProperties>
</file>