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87DE74" w14:textId="124269A8" w:rsidR="00392458" w:rsidRPr="003E4BD3" w:rsidRDefault="00392458">
      <w:pPr>
        <w:rPr>
          <w:b/>
          <w:bCs/>
          <w:sz w:val="40"/>
          <w:szCs w:val="40"/>
        </w:rPr>
      </w:pPr>
      <w:r w:rsidRPr="003E4BD3">
        <w:rPr>
          <w:b/>
          <w:bCs/>
          <w:sz w:val="40"/>
          <w:szCs w:val="40"/>
        </w:rPr>
        <w:t>Ego-posities  in TA</w:t>
      </w:r>
    </w:p>
    <w:p w14:paraId="23A65858" w14:textId="0B7E203F" w:rsidR="00392458" w:rsidRDefault="00392458">
      <w:r>
        <w:t xml:space="preserve">Vaak zit hoe een gesprek ervaren wordt meer in de lading en energie van het gesprek, dan in wat er daadwerkelijk uitgesproken wordt. </w:t>
      </w:r>
    </w:p>
    <w:p w14:paraId="00A7C08C" w14:textId="02E296FC" w:rsidR="00392458" w:rsidRDefault="00392458">
      <w:r>
        <w:t xml:space="preserve">In de </w:t>
      </w:r>
      <w:proofErr w:type="spellStart"/>
      <w:r>
        <w:t>Transactionele</w:t>
      </w:r>
      <w:proofErr w:type="spellEnd"/>
      <w:r>
        <w:t xml:space="preserve"> Analys</w:t>
      </w:r>
      <w:r w:rsidR="003E4BD3">
        <w:t>e (TA)</w:t>
      </w:r>
      <w:r>
        <w:t xml:space="preserve"> wordt dit verbeeld door ego-toestanden of ego-posities. </w:t>
      </w:r>
      <w:r>
        <w:br/>
        <w:t xml:space="preserve">Een ego-toestand is een samenhangend geheel van gedrag, gedachten en gevoelens, aannames en reacties. </w:t>
      </w:r>
    </w:p>
    <w:p w14:paraId="2A4F2506" w14:textId="0F8FED3D" w:rsidR="00392458" w:rsidRDefault="00392458">
      <w:r>
        <w:t xml:space="preserve">In het model worden drie ego-posities beschreven: </w:t>
      </w:r>
    </w:p>
    <w:p w14:paraId="60A0F6AE" w14:textId="77777777" w:rsidR="00392458" w:rsidRDefault="00392458"/>
    <w:p w14:paraId="65A1174E" w14:textId="334CD30A" w:rsidR="00392458" w:rsidRDefault="00CA1037" w:rsidP="00CA1037">
      <w:pPr>
        <w:ind w:left="2124"/>
      </w:pPr>
      <w:r w:rsidRPr="005B65EB">
        <w:rPr>
          <w:rFonts w:ascii="Mako" w:eastAsia="Times New Roman" w:hAnsi="Mako" w:cs="Times New Roman"/>
          <w:noProof/>
          <w:color w:val="303030"/>
          <w:sz w:val="21"/>
          <w:szCs w:val="21"/>
          <w:lang w:eastAsia="nl-NL"/>
        </w:rPr>
        <w:drawing>
          <wp:anchor distT="0" distB="0" distL="114300" distR="114300" simplePos="0" relativeHeight="251667456" behindDoc="0" locked="0" layoutInCell="1" allowOverlap="1" wp14:anchorId="15D8AC64" wp14:editId="16B95813">
            <wp:simplePos x="0" y="0"/>
            <wp:positionH relativeFrom="margin">
              <wp:align>left</wp:align>
            </wp:positionH>
            <wp:positionV relativeFrom="paragraph">
              <wp:posOffset>32385</wp:posOffset>
            </wp:positionV>
            <wp:extent cx="955040" cy="2722245"/>
            <wp:effectExtent l="0" t="0" r="0" b="1905"/>
            <wp:wrapSquare wrapText="bothSides"/>
            <wp:docPr id="20" name="Afbeelding 20" descr="TA Egotoesta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 Egotoestand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900" cy="27433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2458" w:rsidRPr="00392458">
        <w:rPr>
          <w:b/>
          <w:bCs/>
        </w:rPr>
        <w:t>Ouderrol/ouder ego-toestand</w:t>
      </w:r>
      <w:r w:rsidR="00392458">
        <w:br/>
        <w:t>Gedrag, gedachten, gevoelens en overtuigingen overgenomen van ouders of ouderfiguren</w:t>
      </w:r>
      <w:r w:rsidR="00392458">
        <w:br/>
        <w:t xml:space="preserve">Twee posities: </w:t>
      </w:r>
      <w:r w:rsidR="00392458">
        <w:br/>
        <w:t>* de liefhebbende, voedende, zorgende ouder</w:t>
      </w:r>
      <w:r w:rsidR="00392458">
        <w:br/>
        <w:t>* de strenge, autoritaire, oordelende</w:t>
      </w:r>
      <w:r w:rsidR="00290807">
        <w:t xml:space="preserve">, kritische </w:t>
      </w:r>
      <w:r w:rsidR="00392458">
        <w:t>en straffende ouder</w:t>
      </w:r>
      <w:r w:rsidR="00392458">
        <w:br/>
      </w:r>
    </w:p>
    <w:p w14:paraId="042C1F2F" w14:textId="3455F29A" w:rsidR="00392458" w:rsidRPr="00392458" w:rsidRDefault="00392458" w:rsidP="00392458">
      <w:pPr>
        <w:ind w:left="708"/>
        <w:rPr>
          <w:b/>
          <w:bCs/>
        </w:rPr>
      </w:pPr>
      <w:r>
        <w:tab/>
      </w:r>
      <w:r w:rsidRPr="00392458">
        <w:rPr>
          <w:b/>
          <w:bCs/>
        </w:rPr>
        <w:t>Volwassen rol/ volwassen ego-toestand</w:t>
      </w:r>
    </w:p>
    <w:p w14:paraId="0F3A915D" w14:textId="63D7C7CD" w:rsidR="00392458" w:rsidRDefault="00392458" w:rsidP="00392458">
      <w:pPr>
        <w:ind w:left="708"/>
      </w:pPr>
      <w:r>
        <w:tab/>
        <w:t>Gedrag, gedachten, gevoelens die een directe respons zijn op het hier en nu</w:t>
      </w:r>
    </w:p>
    <w:p w14:paraId="42512C54" w14:textId="1D840F88" w:rsidR="00392458" w:rsidRPr="00392458" w:rsidRDefault="00CA1037" w:rsidP="00CA1037">
      <w:pPr>
        <w:rPr>
          <w:b/>
          <w:bCs/>
        </w:rPr>
      </w:pPr>
      <w:r>
        <w:br/>
      </w:r>
      <w:r w:rsidR="00392458">
        <w:tab/>
      </w:r>
      <w:proofErr w:type="spellStart"/>
      <w:r w:rsidR="00392458" w:rsidRPr="00392458">
        <w:rPr>
          <w:b/>
          <w:bCs/>
        </w:rPr>
        <w:t>Kindrol</w:t>
      </w:r>
      <w:proofErr w:type="spellEnd"/>
      <w:r w:rsidR="00392458" w:rsidRPr="00392458">
        <w:rPr>
          <w:b/>
          <w:bCs/>
        </w:rPr>
        <w:t>/kind ego-toestand</w:t>
      </w:r>
    </w:p>
    <w:p w14:paraId="52D1F127" w14:textId="7A1D30B9" w:rsidR="00392458" w:rsidRDefault="00392458" w:rsidP="00392458">
      <w:pPr>
        <w:ind w:left="708"/>
      </w:pPr>
      <w:r>
        <w:tab/>
        <w:t xml:space="preserve">Gedrag, gedachten, gevoelens vanuit de kinderjaren herhaald. </w:t>
      </w:r>
      <w:r>
        <w:br/>
      </w:r>
      <w:r>
        <w:tab/>
      </w:r>
      <w:r w:rsidR="00CA1037">
        <w:tab/>
      </w:r>
      <w:r w:rsidR="00290807">
        <w:t xml:space="preserve">Twee posities: </w:t>
      </w:r>
    </w:p>
    <w:p w14:paraId="0D625D82" w14:textId="6AC2A0A5" w:rsidR="00290807" w:rsidRDefault="00290807" w:rsidP="00290807">
      <w:r>
        <w:tab/>
      </w:r>
      <w:r>
        <w:tab/>
      </w:r>
      <w:r w:rsidR="00CA1037">
        <w:tab/>
      </w:r>
      <w:r>
        <w:t xml:space="preserve">* het </w:t>
      </w:r>
      <w:r w:rsidR="00772774">
        <w:t xml:space="preserve">aangepaste, </w:t>
      </w:r>
      <w:r>
        <w:t>meegaande kind, het lieve</w:t>
      </w:r>
      <w:r w:rsidR="00772774">
        <w:t>,</w:t>
      </w:r>
      <w:r>
        <w:t xml:space="preserve"> volgende kind, het bange kind</w:t>
      </w:r>
      <w:r>
        <w:br/>
      </w:r>
      <w:r>
        <w:tab/>
      </w:r>
      <w:r>
        <w:tab/>
      </w:r>
      <w:r w:rsidR="00CA1037">
        <w:tab/>
      </w:r>
      <w:r>
        <w:t>* het verzettende kind, het dwarse kind, het muitende kind, het vrije kind</w:t>
      </w:r>
    </w:p>
    <w:p w14:paraId="0CB6F62A" w14:textId="56CB394F" w:rsidR="00392458" w:rsidRDefault="00392458" w:rsidP="00392458">
      <w:pPr>
        <w:ind w:left="708"/>
      </w:pPr>
    </w:p>
    <w:p w14:paraId="4D62683C" w14:textId="5345AC26" w:rsidR="00290807" w:rsidRDefault="00290807" w:rsidP="00392458">
      <w:pPr>
        <w:ind w:left="708"/>
      </w:pPr>
    </w:p>
    <w:p w14:paraId="32EA0C4A" w14:textId="479E9255" w:rsidR="00290807" w:rsidRDefault="00290807" w:rsidP="00392458">
      <w:pPr>
        <w:ind w:left="708"/>
      </w:pPr>
      <w:r>
        <w:t>Bij ego-toestanden leveren kruiselingse transacties spanningen op</w:t>
      </w:r>
      <w:r w:rsidR="00D060AC">
        <w:t xml:space="preserve">. </w:t>
      </w:r>
    </w:p>
    <w:p w14:paraId="66AEB9AF" w14:textId="5422DE11" w:rsidR="00880E34" w:rsidRDefault="00880E34">
      <w:r>
        <w:br w:type="page"/>
      </w:r>
    </w:p>
    <w:p w14:paraId="086122F4" w14:textId="1D92E95F" w:rsidR="005B65EB" w:rsidRPr="005B65EB" w:rsidRDefault="005B65EB" w:rsidP="005B65EB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5B65EB">
        <w:rPr>
          <w:rFonts w:ascii="Times New Roman" w:eastAsia="Times New Roman" w:hAnsi="Times New Roman" w:cs="Times New Roman"/>
          <w:noProof/>
          <w:sz w:val="24"/>
          <w:szCs w:val="24"/>
          <w:lang w:eastAsia="nl-NL"/>
        </w:rPr>
        <w:lastRenderedPageBreak/>
        <w:drawing>
          <wp:inline distT="0" distB="0" distL="0" distR="0" wp14:anchorId="050309B2" wp14:editId="5D3035F5">
            <wp:extent cx="5760720" cy="3524250"/>
            <wp:effectExtent l="0" t="0" r="0" b="0"/>
            <wp:docPr id="19" name="Afbeelding 19" descr="Transactional Analysis: Egotoesta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Transactional Analysis: Egotoestande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8698F3" w14:textId="72F68518" w:rsidR="005B65EB" w:rsidRPr="005B65EB" w:rsidRDefault="005B65EB" w:rsidP="005B65EB">
      <w:pPr>
        <w:shd w:val="clear" w:color="auto" w:fill="FFFFFF"/>
        <w:spacing w:after="150" w:line="240" w:lineRule="auto"/>
        <w:rPr>
          <w:rFonts w:ascii="Mako" w:eastAsia="Times New Roman" w:hAnsi="Mako" w:cs="Times New Roman"/>
          <w:color w:val="303030"/>
          <w:sz w:val="21"/>
          <w:szCs w:val="21"/>
          <w:lang w:eastAsia="nl-NL"/>
        </w:rPr>
      </w:pPr>
      <w:r w:rsidRPr="005B65EB">
        <w:rPr>
          <w:rFonts w:ascii="Mako" w:eastAsia="Times New Roman" w:hAnsi="Mako" w:cs="Times New Roman"/>
          <w:color w:val="303030"/>
          <w:sz w:val="21"/>
          <w:szCs w:val="21"/>
          <w:lang w:eastAsia="nl-NL"/>
        </w:rPr>
        <w:br/>
      </w:r>
    </w:p>
    <w:p w14:paraId="73A65F7E" w14:textId="77777777" w:rsidR="005B65EB" w:rsidRPr="005B65EB" w:rsidRDefault="005B65EB" w:rsidP="005B65EB">
      <w:pPr>
        <w:shd w:val="clear" w:color="auto" w:fill="FFFFFF"/>
        <w:spacing w:after="150" w:line="240" w:lineRule="auto"/>
        <w:rPr>
          <w:rFonts w:ascii="Mako" w:eastAsia="Times New Roman" w:hAnsi="Mako" w:cs="Times New Roman"/>
          <w:color w:val="303030"/>
          <w:sz w:val="21"/>
          <w:szCs w:val="21"/>
          <w:lang w:eastAsia="nl-NL"/>
        </w:rPr>
      </w:pPr>
      <w:r w:rsidRPr="005B65EB">
        <w:rPr>
          <w:rFonts w:ascii="Mako" w:eastAsia="Times New Roman" w:hAnsi="Mako" w:cs="Times New Roman"/>
          <w:color w:val="303030"/>
          <w:sz w:val="21"/>
          <w:szCs w:val="21"/>
          <w:lang w:eastAsia="nl-NL"/>
        </w:rPr>
        <w:t> </w:t>
      </w:r>
    </w:p>
    <w:p w14:paraId="7C444435" w14:textId="5F567E57" w:rsidR="006B2546" w:rsidRDefault="006B2546" w:rsidP="005B65EB">
      <w:pPr>
        <w:shd w:val="clear" w:color="auto" w:fill="FFFFFF"/>
        <w:spacing w:after="150" w:line="240" w:lineRule="auto"/>
        <w:rPr>
          <w:rFonts w:ascii="Mako" w:eastAsia="Times New Roman" w:hAnsi="Mako" w:cs="Times New Roman"/>
          <w:color w:val="303030"/>
          <w:sz w:val="21"/>
          <w:szCs w:val="21"/>
          <w:lang w:eastAsia="nl-NL"/>
        </w:rPr>
      </w:pPr>
    </w:p>
    <w:p w14:paraId="50AA4DF9" w14:textId="6662AE17" w:rsidR="005B65EB" w:rsidRPr="005B65EB" w:rsidRDefault="006B2546" w:rsidP="005B65EB">
      <w:pPr>
        <w:shd w:val="clear" w:color="auto" w:fill="FFFFFF"/>
        <w:spacing w:after="150" w:line="240" w:lineRule="auto"/>
        <w:rPr>
          <w:rFonts w:eastAsia="Times New Roman" w:cstheme="minorHAnsi"/>
          <w:color w:val="303030"/>
          <w:sz w:val="21"/>
          <w:szCs w:val="21"/>
          <w:lang w:eastAsia="nl-NL"/>
        </w:rPr>
      </w:pPr>
      <w:r w:rsidRPr="005B65EB">
        <w:rPr>
          <w:rFonts w:ascii="Mako" w:eastAsia="Times New Roman" w:hAnsi="Mako" w:cs="Times New Roman"/>
          <w:noProof/>
          <w:color w:val="303030"/>
          <w:sz w:val="21"/>
          <w:szCs w:val="21"/>
          <w:lang w:eastAsia="nl-NL"/>
        </w:rPr>
        <w:drawing>
          <wp:anchor distT="0" distB="0" distL="114300" distR="114300" simplePos="0" relativeHeight="251665408" behindDoc="0" locked="0" layoutInCell="1" allowOverlap="1" wp14:anchorId="6097A0A4" wp14:editId="0466B33B">
            <wp:simplePos x="0" y="0"/>
            <wp:positionH relativeFrom="column">
              <wp:posOffset>5444779</wp:posOffset>
            </wp:positionH>
            <wp:positionV relativeFrom="paragraph">
              <wp:posOffset>90458</wp:posOffset>
            </wp:positionV>
            <wp:extent cx="782955" cy="2230755"/>
            <wp:effectExtent l="0" t="0" r="0" b="0"/>
            <wp:wrapSquare wrapText="bothSides"/>
            <wp:docPr id="18" name="Afbeelding 18" descr="TA Egotoestand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A Egotoestand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B65EB" w:rsidRPr="005B65EB">
        <w:rPr>
          <w:rFonts w:ascii="Mako" w:eastAsia="Times New Roman" w:hAnsi="Mako" w:cs="Times New Roman"/>
          <w:color w:val="303030"/>
          <w:sz w:val="21"/>
          <w:szCs w:val="21"/>
          <w:lang w:eastAsia="nl-NL"/>
        </w:rPr>
        <w:t xml:space="preserve"> </w:t>
      </w:r>
      <w:r w:rsidR="005B65EB" w:rsidRPr="005B65EB">
        <w:rPr>
          <w:rFonts w:ascii="Mako" w:eastAsia="Times New Roman" w:hAnsi="Mako" w:cs="Times New Roman"/>
          <w:color w:val="303030"/>
          <w:sz w:val="21"/>
          <w:szCs w:val="21"/>
          <w:lang w:eastAsia="nl-NL"/>
        </w:rPr>
        <w:br/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Wanneer iemand vanuit zijn ouderlijke rol spreekt, doet hij of zij dat</w:t>
      </w:r>
      <w:r w:rsidR="002A0443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vanuit een bron van normen en waarden zoals bijvoorbeeld </w:t>
      </w:r>
      <w:r w:rsidR="002A0443" w:rsidRPr="003E4BD3">
        <w:rPr>
          <w:rFonts w:eastAsia="Times New Roman" w:cstheme="minorHAnsi"/>
          <w:color w:val="303030"/>
          <w:sz w:val="21"/>
          <w:szCs w:val="21"/>
          <w:lang w:eastAsia="nl-NL"/>
        </w:rPr>
        <w:t>zijn</w:t>
      </w:r>
      <w:r w:rsidR="0087156E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ouder, of leidinggevende dat do</w:t>
      </w:r>
      <w:r w:rsidR="002A0443" w:rsidRPr="003E4BD3">
        <w:rPr>
          <w:rFonts w:eastAsia="Times New Roman" w:cstheme="minorHAnsi"/>
          <w:color w:val="303030"/>
          <w:sz w:val="21"/>
          <w:szCs w:val="21"/>
          <w:lang w:eastAsia="nl-NL"/>
        </w:rPr>
        <w:t>et/deed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. </w:t>
      </w:r>
      <w:r w:rsidR="002A0443" w:rsidRPr="003E4BD3">
        <w:rPr>
          <w:rFonts w:eastAsia="Times New Roman" w:cstheme="minorHAnsi"/>
          <w:color w:val="303030"/>
          <w:sz w:val="21"/>
          <w:szCs w:val="21"/>
          <w:lang w:eastAsia="nl-NL"/>
        </w:rPr>
        <w:br/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Wanneer iemand vanuit de </w:t>
      </w:r>
      <w:r w:rsidR="005B65EB" w:rsidRPr="005B65EB">
        <w:rPr>
          <w:rFonts w:eastAsia="Times New Roman" w:cstheme="minorHAnsi"/>
          <w:b/>
          <w:bCs/>
          <w:color w:val="303030"/>
          <w:sz w:val="21"/>
          <w:szCs w:val="21"/>
          <w:lang w:eastAsia="nl-NL"/>
        </w:rPr>
        <w:t>Voedende Ouder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 spreekt is hij of zij beschermend, aanmoedigend en geruststellend (positief) </w:t>
      </w:r>
      <w:r w:rsidR="006278FA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dan wel 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betuttelend of afhankelijk houdend (negatief).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br/>
        <w:t>Wanneer iemand vanuit de </w:t>
      </w:r>
      <w:r w:rsidR="005B65EB" w:rsidRPr="005B65EB">
        <w:rPr>
          <w:rFonts w:eastAsia="Times New Roman" w:cstheme="minorHAnsi"/>
          <w:b/>
          <w:bCs/>
          <w:color w:val="303030"/>
          <w:sz w:val="21"/>
          <w:szCs w:val="21"/>
          <w:lang w:eastAsia="nl-NL"/>
        </w:rPr>
        <w:t>Kritische Ouder 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spreekt, kan dat zijn door middel van grenzen stellen, op rechten staan en eisen stellen (positief) o</w:t>
      </w:r>
      <w:r w:rsidR="006278FA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f 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autoritair, oordelend of kleinerend (negatief).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br/>
        <w:t>In het midden bevind zich de rationele </w:t>
      </w:r>
      <w:r w:rsidR="005B65EB" w:rsidRPr="005B65EB">
        <w:rPr>
          <w:rFonts w:eastAsia="Times New Roman" w:cstheme="minorHAnsi"/>
          <w:b/>
          <w:bCs/>
          <w:color w:val="303030"/>
          <w:sz w:val="21"/>
          <w:szCs w:val="21"/>
          <w:lang w:eastAsia="nl-NL"/>
        </w:rPr>
        <w:t>Volwassene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. Dit is, vooral op zakelijk front, de meest gewenste </w:t>
      </w:r>
      <w:r w:rsidR="006278FA" w:rsidRPr="003E4BD3">
        <w:rPr>
          <w:rFonts w:eastAsia="Times New Roman" w:cstheme="minorHAnsi"/>
          <w:color w:val="303030"/>
          <w:sz w:val="21"/>
          <w:szCs w:val="21"/>
          <w:lang w:eastAsia="nl-NL"/>
        </w:rPr>
        <w:t>positie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van communiceren</w:t>
      </w:r>
      <w:r w:rsidR="006278FA" w:rsidRPr="003E4BD3">
        <w:rPr>
          <w:rFonts w:eastAsia="Times New Roman" w:cstheme="minorHAnsi"/>
          <w:color w:val="303030"/>
          <w:sz w:val="21"/>
          <w:szCs w:val="21"/>
          <w:lang w:eastAsia="nl-NL"/>
        </w:rPr>
        <w:t>,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waarbij je op basis van logica </w:t>
      </w:r>
      <w:r w:rsidR="006278FA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en </w:t>
      </w:r>
      <w:r w:rsidR="00B73109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in </w:t>
      </w:r>
      <w:r w:rsidR="00024AC4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de situatie uit het hier en nu 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communiceert</w:t>
      </w:r>
      <w:r w:rsidR="00894F3C" w:rsidRPr="003E4BD3">
        <w:rPr>
          <w:rFonts w:eastAsia="Times New Roman" w:cstheme="minorHAnsi"/>
          <w:color w:val="303030"/>
          <w:sz w:val="21"/>
          <w:szCs w:val="21"/>
          <w:lang w:eastAsia="nl-NL"/>
        </w:rPr>
        <w:t>.</w:t>
      </w:r>
      <w:r w:rsidR="00894F3C" w:rsidRPr="003E4BD3">
        <w:rPr>
          <w:rFonts w:eastAsia="Times New Roman" w:cstheme="minorHAnsi"/>
          <w:color w:val="303030"/>
          <w:sz w:val="21"/>
          <w:szCs w:val="21"/>
          <w:lang w:eastAsia="nl-NL"/>
        </w:rPr>
        <w:br/>
      </w:r>
      <w:r w:rsidR="00FB5E0B" w:rsidRPr="003E4BD3">
        <w:rPr>
          <w:rFonts w:eastAsia="Times New Roman" w:cstheme="minorHAnsi"/>
          <w:color w:val="303030"/>
          <w:sz w:val="21"/>
          <w:szCs w:val="21"/>
          <w:lang w:eastAsia="nl-NL"/>
        </w:rPr>
        <w:t>Alle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manier</w:t>
      </w:r>
      <w:r w:rsidR="00FB5E0B" w:rsidRPr="003E4BD3">
        <w:rPr>
          <w:rFonts w:eastAsia="Times New Roman" w:cstheme="minorHAnsi"/>
          <w:color w:val="303030"/>
          <w:sz w:val="21"/>
          <w:szCs w:val="21"/>
          <w:lang w:eastAsia="nl-NL"/>
        </w:rPr>
        <w:t>en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van communiceren </w:t>
      </w:r>
      <w:r w:rsidR="00FB5E0B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kunnen 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positief uitwerken, </w:t>
      </w:r>
      <w:r w:rsidR="00024AC4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maar het innemen van 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de volwassen</w:t>
      </w:r>
      <w:r w:rsidR="00024AC4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ego-</w:t>
      </w:r>
      <w:r w:rsidR="00FB5E0B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positie </w:t>
      </w:r>
      <w:r w:rsidR="00024AC4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kan de 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oplossing </w:t>
      </w:r>
      <w:r w:rsidR="00024AC4" w:rsidRPr="003E4BD3">
        <w:rPr>
          <w:rFonts w:eastAsia="Times New Roman" w:cstheme="minorHAnsi"/>
          <w:color w:val="303030"/>
          <w:sz w:val="21"/>
          <w:szCs w:val="21"/>
          <w:lang w:eastAsia="nl-NL"/>
        </w:rPr>
        <w:t>zijn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voor ve</w:t>
      </w:r>
      <w:r w:rsidR="00B73109" w:rsidRPr="003E4BD3">
        <w:rPr>
          <w:rFonts w:eastAsia="Times New Roman" w:cstheme="minorHAnsi"/>
          <w:color w:val="303030"/>
          <w:sz w:val="21"/>
          <w:szCs w:val="21"/>
          <w:lang w:eastAsia="nl-NL"/>
        </w:rPr>
        <w:t>el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communicatie problemen</w:t>
      </w:r>
      <w:r w:rsidR="00FB5E0B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. </w:t>
      </w:r>
      <w:r w:rsidR="00FB5E0B" w:rsidRPr="003E4BD3">
        <w:rPr>
          <w:rFonts w:eastAsia="Times New Roman" w:cstheme="minorHAnsi"/>
          <w:color w:val="303030"/>
          <w:sz w:val="21"/>
          <w:szCs w:val="21"/>
          <w:lang w:eastAsia="nl-NL"/>
        </w:rPr>
        <w:br/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br/>
      </w:r>
      <w:r w:rsidR="00FB5E0B" w:rsidRPr="003E4BD3">
        <w:rPr>
          <w:rFonts w:eastAsia="Times New Roman" w:cstheme="minorHAnsi"/>
          <w:color w:val="303030"/>
          <w:sz w:val="21"/>
          <w:szCs w:val="21"/>
          <w:lang w:eastAsia="nl-NL"/>
        </w:rPr>
        <w:t>I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n de onderste cirkel bevind</w:t>
      </w:r>
      <w:r w:rsidR="00024AC4" w:rsidRPr="003E4BD3">
        <w:rPr>
          <w:rFonts w:eastAsia="Times New Roman" w:cstheme="minorHAnsi"/>
          <w:color w:val="303030"/>
          <w:sz w:val="21"/>
          <w:szCs w:val="21"/>
          <w:lang w:eastAsia="nl-NL"/>
        </w:rPr>
        <w:t>t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zich het kind</w:t>
      </w:r>
      <w:r w:rsidR="001255D4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. Het </w:t>
      </w:r>
      <w:r w:rsidR="00024AC4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kind 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reageert vanuit zichzelf, zonder enige belemmering van ratio, of normen en waarden. Het </w:t>
      </w:r>
      <w:r w:rsidR="005B65EB" w:rsidRPr="005B65EB">
        <w:rPr>
          <w:rFonts w:eastAsia="Times New Roman" w:cstheme="minorHAnsi"/>
          <w:b/>
          <w:bCs/>
          <w:color w:val="303030"/>
          <w:sz w:val="21"/>
          <w:szCs w:val="21"/>
          <w:lang w:eastAsia="nl-NL"/>
        </w:rPr>
        <w:t>Vrije Kind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 reageert op basis van behoeften en gevoelens waaronder creativiteit</w:t>
      </w:r>
      <w:r w:rsidR="00B6679D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, 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spontaniteit (positief) maar ook slordigheid</w:t>
      </w:r>
      <w:r w:rsidR="00B6679D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, 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storend</w:t>
      </w:r>
      <w:r w:rsidR="00B6679D" w:rsidRPr="003E4BD3">
        <w:rPr>
          <w:rFonts w:eastAsia="Times New Roman" w:cstheme="minorHAnsi"/>
          <w:color w:val="303030"/>
          <w:sz w:val="21"/>
          <w:szCs w:val="21"/>
          <w:lang w:eastAsia="nl-NL"/>
        </w:rPr>
        <w:t>,</w:t>
      </w:r>
      <w:r w:rsidR="001255D4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muitend en verzettend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gedrag. Dit is de enige ego</w:t>
      </w:r>
      <w:r w:rsidR="001255D4" w:rsidRPr="003E4BD3">
        <w:rPr>
          <w:rFonts w:eastAsia="Times New Roman" w:cstheme="minorHAnsi"/>
          <w:color w:val="303030"/>
          <w:sz w:val="21"/>
          <w:szCs w:val="21"/>
          <w:lang w:eastAsia="nl-NL"/>
        </w:rPr>
        <w:t>-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toestand die van nature in ons zit en onze natuurlijke </w:t>
      </w:r>
      <w:r w:rsidR="005B65EB" w:rsidRPr="005B65EB">
        <w:rPr>
          <w:rFonts w:eastAsia="Times New Roman" w:cstheme="minorHAnsi"/>
          <w:i/>
          <w:iCs/>
          <w:color w:val="303030"/>
          <w:sz w:val="21"/>
          <w:szCs w:val="21"/>
          <w:lang w:eastAsia="nl-NL"/>
        </w:rPr>
        <w:t>ik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 laten zien, de andere vier zijn aangeleerd</w:t>
      </w:r>
      <w:r w:rsidR="001255D4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. 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br/>
        <w:t>Het </w:t>
      </w:r>
      <w:r w:rsidR="005B65EB" w:rsidRPr="005B65EB">
        <w:rPr>
          <w:rFonts w:eastAsia="Times New Roman" w:cstheme="minorHAnsi"/>
          <w:b/>
          <w:bCs/>
          <w:color w:val="303030"/>
          <w:sz w:val="21"/>
          <w:szCs w:val="21"/>
          <w:lang w:eastAsia="nl-NL"/>
        </w:rPr>
        <w:t>Aangepaste Kind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 is daarentegen de gehoorzame en geduldige versie van het Kind, met als negatieve uitingen afhankelijkheid en klagend gedrag. Deze ego</w:t>
      </w:r>
      <w:r w:rsidR="00FD2E56" w:rsidRPr="003E4BD3">
        <w:rPr>
          <w:rFonts w:eastAsia="Times New Roman" w:cstheme="minorHAnsi"/>
          <w:color w:val="303030"/>
          <w:sz w:val="21"/>
          <w:szCs w:val="21"/>
          <w:lang w:eastAsia="nl-NL"/>
        </w:rPr>
        <w:t>-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toestand wordt aangeleerd, onze ouders</w:t>
      </w:r>
      <w:r w:rsidR="000340A2" w:rsidRPr="003E4BD3">
        <w:rPr>
          <w:rFonts w:eastAsia="Times New Roman" w:cstheme="minorHAnsi"/>
          <w:color w:val="303030"/>
          <w:sz w:val="21"/>
          <w:szCs w:val="21"/>
          <w:lang w:eastAsia="nl-NL"/>
        </w:rPr>
        <w:t>/opvoeders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hebben een grote invloed op hoe on</w:t>
      </w:r>
      <w:r w:rsidR="006C7912" w:rsidRPr="003E4BD3">
        <w:rPr>
          <w:rFonts w:eastAsia="Times New Roman" w:cstheme="minorHAnsi"/>
          <w:color w:val="303030"/>
          <w:sz w:val="21"/>
          <w:szCs w:val="21"/>
          <w:lang w:eastAsia="nl-NL"/>
        </w:rPr>
        <w:t>s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Aangepaste Kind zich </w:t>
      </w:r>
      <w:r w:rsidR="000340A2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heeft 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ontwikkel</w:t>
      </w:r>
      <w:r w:rsidR="000340A2" w:rsidRPr="003E4BD3">
        <w:rPr>
          <w:rFonts w:eastAsia="Times New Roman" w:cstheme="minorHAnsi"/>
          <w:color w:val="303030"/>
          <w:sz w:val="21"/>
          <w:szCs w:val="21"/>
          <w:lang w:eastAsia="nl-NL"/>
        </w:rPr>
        <w:t>d.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 </w:t>
      </w:r>
    </w:p>
    <w:p w14:paraId="307E2432" w14:textId="77777777" w:rsidR="005B65EB" w:rsidRPr="005B65EB" w:rsidRDefault="005B65EB" w:rsidP="005B65EB">
      <w:pPr>
        <w:shd w:val="clear" w:color="auto" w:fill="FFFFFF"/>
        <w:spacing w:after="150" w:line="240" w:lineRule="auto"/>
        <w:rPr>
          <w:rFonts w:eastAsia="Times New Roman" w:cstheme="minorHAnsi"/>
          <w:color w:val="303030"/>
          <w:sz w:val="21"/>
          <w:szCs w:val="21"/>
          <w:lang w:eastAsia="nl-NL"/>
        </w:rPr>
      </w:pPr>
      <w:r w:rsidRPr="005B65EB">
        <w:rPr>
          <w:rFonts w:eastAsia="Times New Roman" w:cstheme="minorHAnsi"/>
          <w:i/>
          <w:iCs/>
          <w:color w:val="303030"/>
          <w:sz w:val="21"/>
          <w:szCs w:val="21"/>
          <w:lang w:eastAsia="nl-NL"/>
        </w:rPr>
        <w:t> </w:t>
      </w:r>
    </w:p>
    <w:p w14:paraId="723F6ABA" w14:textId="74753A98" w:rsidR="005B65EB" w:rsidRPr="005B65EB" w:rsidRDefault="00D060AC" w:rsidP="005B65EB">
      <w:pPr>
        <w:shd w:val="clear" w:color="auto" w:fill="FFFFFF"/>
        <w:spacing w:after="150" w:line="240" w:lineRule="auto"/>
        <w:rPr>
          <w:rFonts w:eastAsia="Times New Roman" w:cstheme="minorHAnsi"/>
          <w:color w:val="303030"/>
          <w:sz w:val="21"/>
          <w:szCs w:val="21"/>
          <w:lang w:eastAsia="nl-NL"/>
        </w:rPr>
      </w:pPr>
      <w:r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Een gesprek (transactie) 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bestaat uit een combinatie van verschillende</w:t>
      </w:r>
      <w:r w:rsidR="00FD2E56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soorten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</w:t>
      </w:r>
      <w:r w:rsidR="00FD2E56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van 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transacti</w:t>
      </w:r>
      <w:r w:rsidR="00FD2E56" w:rsidRPr="003E4BD3">
        <w:rPr>
          <w:rFonts w:eastAsia="Times New Roman" w:cstheme="minorHAnsi"/>
          <w:color w:val="303030"/>
          <w:sz w:val="21"/>
          <w:szCs w:val="21"/>
          <w:lang w:eastAsia="nl-NL"/>
        </w:rPr>
        <w:t>e (overdracht)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en voor elke transactie kunnen beide partners van ego</w:t>
      </w:r>
      <w:r w:rsidR="000340A2" w:rsidRPr="003E4BD3">
        <w:rPr>
          <w:rFonts w:eastAsia="Times New Roman" w:cstheme="minorHAnsi"/>
          <w:color w:val="303030"/>
          <w:sz w:val="21"/>
          <w:szCs w:val="21"/>
          <w:lang w:eastAsia="nl-NL"/>
        </w:rPr>
        <w:t>-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toestand wisselen. </w:t>
      </w:r>
      <w:r w:rsidR="000340A2" w:rsidRPr="003E4BD3">
        <w:rPr>
          <w:rFonts w:eastAsia="Times New Roman" w:cstheme="minorHAnsi"/>
          <w:color w:val="303030"/>
          <w:sz w:val="21"/>
          <w:szCs w:val="21"/>
          <w:lang w:eastAsia="nl-NL"/>
        </w:rPr>
        <w:br/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Zo </w:t>
      </w:r>
      <w:r w:rsidR="00FA6CEF" w:rsidRPr="003E4BD3">
        <w:rPr>
          <w:rFonts w:eastAsia="Times New Roman" w:cstheme="minorHAnsi"/>
          <w:color w:val="303030"/>
          <w:sz w:val="21"/>
          <w:szCs w:val="21"/>
          <w:lang w:eastAsia="nl-NL"/>
        </w:rPr>
        <w:t>is het mogelijk bij de start van een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gesprek van Kind tot Kind plezier </w:t>
      </w:r>
      <w:r w:rsidR="00FA6CEF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te 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hebben over iets persoonlijks, </w:t>
      </w:r>
      <w:r w:rsidR="007F5C4F" w:rsidRPr="003E4BD3">
        <w:rPr>
          <w:rFonts w:eastAsia="Times New Roman" w:cstheme="minorHAnsi"/>
          <w:color w:val="303030"/>
          <w:sz w:val="21"/>
          <w:szCs w:val="21"/>
          <w:lang w:eastAsia="nl-NL"/>
        </w:rPr>
        <w:lastRenderedPageBreak/>
        <w:t>om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plotseling</w:t>
      </w:r>
      <w:r w:rsidR="007F5C4F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te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switchen naar een zakelijk thema van Volwassene tot Volwassene.</w:t>
      </w:r>
      <w:r w:rsidR="007F5C4F" w:rsidRPr="003E4BD3">
        <w:rPr>
          <w:rFonts w:eastAsia="Times New Roman" w:cstheme="minorHAnsi"/>
          <w:color w:val="303030"/>
          <w:sz w:val="21"/>
          <w:szCs w:val="21"/>
          <w:lang w:eastAsia="nl-NL"/>
        </w:rPr>
        <w:br/>
      </w:r>
      <w:r w:rsidR="007F5C4F" w:rsidRPr="003E4BD3">
        <w:rPr>
          <w:rFonts w:eastAsia="Times New Roman" w:cstheme="minorHAnsi"/>
          <w:color w:val="303030"/>
          <w:sz w:val="21"/>
          <w:szCs w:val="21"/>
          <w:lang w:eastAsia="nl-NL"/>
        </w:rPr>
        <w:br/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br/>
      </w:r>
      <w:r w:rsidR="0063671E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Bij een complementaire reactie </w:t>
      </w:r>
      <w:r w:rsidR="00110D47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reageert de ander 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vanuit </w:t>
      </w:r>
      <w:r w:rsidR="00110D47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de ego-positie 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waarop hij of zij wordt aangesproken en zijn of haar antwoord terug richt op de ego</w:t>
      </w:r>
      <w:r w:rsidR="00715EC8" w:rsidRPr="003E4BD3">
        <w:rPr>
          <w:rFonts w:eastAsia="Times New Roman" w:cstheme="minorHAnsi"/>
          <w:color w:val="303030"/>
          <w:sz w:val="21"/>
          <w:szCs w:val="21"/>
          <w:lang w:eastAsia="nl-NL"/>
        </w:rPr>
        <w:t>-</w:t>
      </w:r>
      <w:r w:rsidR="00110D47" w:rsidRPr="003E4BD3">
        <w:rPr>
          <w:rFonts w:eastAsia="Times New Roman" w:cstheme="minorHAnsi"/>
          <w:color w:val="303030"/>
          <w:sz w:val="21"/>
          <w:szCs w:val="21"/>
          <w:lang w:eastAsia="nl-NL"/>
        </w:rPr>
        <w:t>positie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vanwaar de eerste persoon zijn opmerking gestart is. </w:t>
      </w:r>
      <w:r w:rsidR="00715EC8" w:rsidRPr="003E4BD3">
        <w:rPr>
          <w:rFonts w:eastAsia="Times New Roman" w:cstheme="minorHAnsi"/>
          <w:color w:val="303030"/>
          <w:sz w:val="21"/>
          <w:szCs w:val="21"/>
          <w:lang w:eastAsia="nl-NL"/>
        </w:rPr>
        <w:br/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Bijvoorbeeld, wanneer een leidinggevende grenzen stelt vanuit zijn Kritische Oude</w:t>
      </w:r>
      <w:r w:rsidR="00715EC8" w:rsidRPr="003E4BD3">
        <w:rPr>
          <w:rFonts w:eastAsia="Times New Roman" w:cstheme="minorHAnsi"/>
          <w:color w:val="303030"/>
          <w:sz w:val="21"/>
          <w:szCs w:val="21"/>
          <w:lang w:eastAsia="nl-NL"/>
        </w:rPr>
        <w:t>r positie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</w:t>
      </w:r>
      <w:r w:rsidR="00B67D2D" w:rsidRPr="003E4BD3">
        <w:rPr>
          <w:rFonts w:eastAsia="Times New Roman" w:cstheme="minorHAnsi"/>
          <w:color w:val="303030"/>
          <w:sz w:val="21"/>
          <w:szCs w:val="21"/>
          <w:lang w:eastAsia="nl-NL"/>
        </w:rPr>
        <w:t>kan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zijn teamlid vanuit zijn Aangepaste Kind vragen stel</w:t>
      </w:r>
      <w:r w:rsidR="00B67D2D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len 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over deze grenzen</w:t>
      </w:r>
      <w:r w:rsidR="00B67D2D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of hierin meegaan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. </w:t>
      </w:r>
      <w:r w:rsidR="00B67D2D" w:rsidRPr="003E4BD3">
        <w:rPr>
          <w:rFonts w:eastAsia="Times New Roman" w:cstheme="minorHAnsi"/>
          <w:color w:val="303030"/>
          <w:sz w:val="21"/>
          <w:szCs w:val="21"/>
          <w:lang w:eastAsia="nl-NL"/>
        </w:rPr>
        <w:br/>
        <w:t xml:space="preserve">Nog een voorbeeld: 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twee collega’s van Ouder tot Ouder discussiëren dat zij het samen wel beter weten dan de baas.</w:t>
      </w:r>
      <w:r w:rsidR="0063671E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</w:t>
      </w:r>
      <w:r w:rsidR="003647C0" w:rsidRPr="003E4BD3">
        <w:rPr>
          <w:rFonts w:eastAsia="Times New Roman" w:cstheme="minorHAnsi"/>
          <w:color w:val="303030"/>
          <w:sz w:val="21"/>
          <w:szCs w:val="21"/>
          <w:lang w:eastAsia="nl-NL"/>
        </w:rPr>
        <w:br/>
        <w:t xml:space="preserve">Deze rollen kunnen comfortabel aanvoelen, leveren doorgaans geen echte spanningen op. </w:t>
      </w:r>
      <w:r w:rsidR="0063671E" w:rsidRPr="003E4BD3">
        <w:rPr>
          <w:rFonts w:eastAsia="Times New Roman" w:cstheme="minorHAnsi"/>
          <w:color w:val="303030"/>
          <w:sz w:val="21"/>
          <w:szCs w:val="21"/>
          <w:lang w:eastAsia="nl-NL"/>
        </w:rPr>
        <w:br/>
      </w:r>
      <w:r w:rsidR="0063671E" w:rsidRPr="003E4BD3">
        <w:rPr>
          <w:rFonts w:eastAsia="Times New Roman" w:cstheme="minorHAnsi"/>
          <w:color w:val="303030"/>
          <w:sz w:val="21"/>
          <w:szCs w:val="21"/>
          <w:lang w:eastAsia="nl-NL"/>
        </w:rPr>
        <w:br/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br/>
      </w:r>
      <w:r w:rsidR="00A25CEA" w:rsidRPr="003E4BD3">
        <w:rPr>
          <w:rFonts w:eastAsia="Times New Roman" w:cstheme="minorHAnsi"/>
          <w:color w:val="303030"/>
          <w:sz w:val="21"/>
          <w:szCs w:val="21"/>
          <w:lang w:eastAsia="nl-NL"/>
        </w:rPr>
        <w:t>Een kruisende transactie binnen TA  is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communicatie </w:t>
      </w:r>
      <w:r w:rsidR="00A25CEA" w:rsidRPr="003E4BD3">
        <w:rPr>
          <w:rFonts w:eastAsia="Times New Roman" w:cstheme="minorHAnsi"/>
          <w:color w:val="303030"/>
          <w:sz w:val="21"/>
          <w:szCs w:val="21"/>
          <w:lang w:eastAsia="nl-NL"/>
        </w:rPr>
        <w:t>die tot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verwarring en zelfs ergernis van één van de partijen kan leiden</w:t>
      </w:r>
      <w:r w:rsidR="00A25CEA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. 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Dit betekent dat </w:t>
      </w:r>
      <w:r w:rsidR="00A25CEA" w:rsidRPr="003E4BD3">
        <w:rPr>
          <w:rFonts w:eastAsia="Times New Roman" w:cstheme="minorHAnsi"/>
          <w:color w:val="303030"/>
          <w:sz w:val="21"/>
          <w:szCs w:val="21"/>
          <w:lang w:eastAsia="nl-NL"/>
        </w:rPr>
        <w:t>de ander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niet antwoord</w:t>
      </w:r>
      <w:r w:rsidR="00A25CEA" w:rsidRPr="003E4BD3">
        <w:rPr>
          <w:rFonts w:eastAsia="Times New Roman" w:cstheme="minorHAnsi"/>
          <w:color w:val="303030"/>
          <w:sz w:val="21"/>
          <w:szCs w:val="21"/>
          <w:lang w:eastAsia="nl-NL"/>
        </w:rPr>
        <w:t>t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vanuit </w:t>
      </w:r>
      <w:r w:rsidR="00A25CEA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de ego-positie 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waarop die persoon is aangesproken e</w:t>
      </w:r>
      <w:r w:rsidR="00A25CEA" w:rsidRPr="003E4BD3">
        <w:rPr>
          <w:rFonts w:eastAsia="Times New Roman" w:cstheme="minorHAnsi"/>
          <w:color w:val="303030"/>
          <w:sz w:val="21"/>
          <w:szCs w:val="21"/>
          <w:lang w:eastAsia="nl-NL"/>
        </w:rPr>
        <w:t>n hij of zij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zich </w:t>
      </w:r>
      <w:r w:rsidR="00A25CEA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bij het antwoorden 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richt op een andere ego</w:t>
      </w:r>
      <w:r w:rsidR="00A25CEA" w:rsidRPr="003E4BD3">
        <w:rPr>
          <w:rFonts w:eastAsia="Times New Roman" w:cstheme="minorHAnsi"/>
          <w:color w:val="303030"/>
          <w:sz w:val="21"/>
          <w:szCs w:val="21"/>
          <w:lang w:eastAsia="nl-NL"/>
        </w:rPr>
        <w:t>-positie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als vanwaar de eerste persoon gesproken heeft. </w:t>
      </w:r>
      <w:r w:rsidR="00A25CEA" w:rsidRPr="003E4BD3">
        <w:rPr>
          <w:rFonts w:eastAsia="Times New Roman" w:cstheme="minorHAnsi"/>
          <w:color w:val="303030"/>
          <w:sz w:val="21"/>
          <w:szCs w:val="21"/>
          <w:lang w:eastAsia="nl-NL"/>
        </w:rPr>
        <w:br/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Dit zijn de kleine misverstanden die ontstaan in communicatie</w:t>
      </w:r>
      <w:r w:rsidR="00A25CEA" w:rsidRPr="003E4BD3">
        <w:rPr>
          <w:rFonts w:eastAsia="Times New Roman" w:cstheme="minorHAnsi"/>
          <w:color w:val="303030"/>
          <w:sz w:val="21"/>
          <w:szCs w:val="21"/>
          <w:lang w:eastAsia="nl-NL"/>
        </w:rPr>
        <w:t>. B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ijvoorbeeld wanneer je van Kind tot Kind even lekker</w:t>
      </w:r>
      <w:r w:rsidR="00A25CEA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bij de ander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wil klagen, maar in plaats van een reactie vanuit het Kind, krijg je een belerende uitspraak vanuit de Kritische Ouder dat je niet zo moet zeuren. </w:t>
      </w:r>
      <w:r w:rsidR="00624046" w:rsidRPr="003E4BD3">
        <w:rPr>
          <w:rFonts w:eastAsia="Times New Roman" w:cstheme="minorHAnsi"/>
          <w:color w:val="303030"/>
          <w:sz w:val="21"/>
          <w:szCs w:val="21"/>
          <w:lang w:eastAsia="nl-NL"/>
        </w:rPr>
        <w:br/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Vergelijkbaar is het wanneer je als vrienden onder elkaar ongevraagd advies krijgt wanneer je gewoon even wat stoom wilt afblazen.</w:t>
      </w:r>
    </w:p>
    <w:p w14:paraId="05EE563D" w14:textId="746471FA" w:rsidR="005B65EB" w:rsidRPr="005B65EB" w:rsidRDefault="005B65EB" w:rsidP="005B65EB">
      <w:pPr>
        <w:shd w:val="clear" w:color="auto" w:fill="FFFFFF"/>
        <w:spacing w:after="150" w:line="240" w:lineRule="auto"/>
        <w:rPr>
          <w:rFonts w:eastAsia="Times New Roman" w:cstheme="minorHAnsi"/>
          <w:color w:val="303030"/>
          <w:sz w:val="21"/>
          <w:szCs w:val="21"/>
          <w:lang w:eastAsia="nl-NL"/>
        </w:rPr>
      </w:pPr>
      <w:r w:rsidRPr="003E4BD3">
        <w:rPr>
          <w:rFonts w:eastAsia="Times New Roman" w:cstheme="minorHAnsi"/>
          <w:noProof/>
          <w:color w:val="303030"/>
          <w:sz w:val="21"/>
          <w:szCs w:val="21"/>
          <w:lang w:eastAsia="nl-NL"/>
        </w:rPr>
        <w:drawing>
          <wp:inline distT="0" distB="0" distL="0" distR="0" wp14:anchorId="33FAAF83" wp14:editId="3C9327A3">
            <wp:extent cx="3352800" cy="1697355"/>
            <wp:effectExtent l="0" t="0" r="0" b="0"/>
            <wp:docPr id="17" name="Afbeelding 17" descr="TA transact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A transacti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169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6F0E98" w14:textId="63C1CBB2" w:rsidR="005B65EB" w:rsidRPr="005B65EB" w:rsidRDefault="005B65EB" w:rsidP="005B65EB">
      <w:pPr>
        <w:shd w:val="clear" w:color="auto" w:fill="FFFFFF"/>
        <w:spacing w:after="150" w:line="240" w:lineRule="auto"/>
        <w:rPr>
          <w:rFonts w:eastAsia="Times New Roman" w:cstheme="minorHAnsi"/>
          <w:color w:val="303030"/>
          <w:sz w:val="21"/>
          <w:szCs w:val="21"/>
          <w:lang w:eastAsia="nl-NL"/>
        </w:rPr>
      </w:pPr>
      <w:r w:rsidRPr="005B65EB">
        <w:rPr>
          <w:rFonts w:eastAsia="Times New Roman" w:cstheme="minorHAnsi"/>
          <w:color w:val="303030"/>
          <w:sz w:val="21"/>
          <w:szCs w:val="21"/>
          <w:lang w:eastAsia="nl-NL"/>
        </w:rPr>
        <w:t>Er </w:t>
      </w:r>
      <w:r w:rsidRPr="005B65EB">
        <w:rPr>
          <w:rFonts w:eastAsia="Times New Roman" w:cstheme="minorHAnsi"/>
          <w:b/>
          <w:bCs/>
          <w:color w:val="303030"/>
          <w:sz w:val="21"/>
          <w:szCs w:val="21"/>
          <w:lang w:eastAsia="nl-NL"/>
        </w:rPr>
        <w:t>zijn twee mogelijkheden om escalatie van een gesprek te voorkomen</w:t>
      </w:r>
      <w:r w:rsidR="00624046" w:rsidRPr="003E4BD3">
        <w:rPr>
          <w:rFonts w:eastAsia="Times New Roman" w:cstheme="minorHAnsi"/>
          <w:b/>
          <w:bCs/>
          <w:color w:val="303030"/>
          <w:sz w:val="21"/>
          <w:szCs w:val="21"/>
          <w:lang w:eastAsia="nl-NL"/>
        </w:rPr>
        <w:t xml:space="preserve">: </w:t>
      </w:r>
      <w:r w:rsidRPr="005B65EB">
        <w:rPr>
          <w:rFonts w:eastAsia="Times New Roman" w:cstheme="minorHAnsi"/>
          <w:color w:val="303030"/>
          <w:sz w:val="21"/>
          <w:szCs w:val="21"/>
          <w:lang w:eastAsia="nl-NL"/>
        </w:rPr>
        <w:t>óf je antwoord vanuit dezelfde ego</w:t>
      </w:r>
      <w:r w:rsidR="00624046" w:rsidRPr="003E4BD3">
        <w:rPr>
          <w:rFonts w:eastAsia="Times New Roman" w:cstheme="minorHAnsi"/>
          <w:color w:val="303030"/>
          <w:sz w:val="21"/>
          <w:szCs w:val="21"/>
          <w:lang w:eastAsia="nl-NL"/>
        </w:rPr>
        <w:t>-</w:t>
      </w:r>
      <w:r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toestand </w:t>
      </w:r>
      <w:r w:rsidR="00624046" w:rsidRPr="003E4BD3">
        <w:rPr>
          <w:rFonts w:eastAsia="Times New Roman" w:cstheme="minorHAnsi"/>
          <w:color w:val="303030"/>
          <w:sz w:val="21"/>
          <w:szCs w:val="21"/>
          <w:lang w:eastAsia="nl-NL"/>
        </w:rPr>
        <w:t>waarin</w:t>
      </w:r>
      <w:r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je wordt aangesproken, óf je antwoord vanuit de Volwassene en laat je niet misleiden door een prikkel van je Kind of Ouder</w:t>
      </w:r>
      <w:r w:rsidR="00624046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ego-</w:t>
      </w:r>
      <w:r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toestand. </w:t>
      </w:r>
      <w:r w:rsidR="00624046" w:rsidRPr="003E4BD3">
        <w:rPr>
          <w:rFonts w:eastAsia="Times New Roman" w:cstheme="minorHAnsi"/>
          <w:color w:val="303030"/>
          <w:sz w:val="21"/>
          <w:szCs w:val="21"/>
          <w:lang w:eastAsia="nl-NL"/>
        </w:rPr>
        <w:br/>
        <w:t xml:space="preserve">Met name in een zakelijke setting is </w:t>
      </w:r>
      <w:r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de tweede </w:t>
      </w:r>
      <w:r w:rsidR="00624046" w:rsidRPr="003E4BD3">
        <w:rPr>
          <w:rFonts w:eastAsia="Times New Roman" w:cstheme="minorHAnsi"/>
          <w:color w:val="303030"/>
          <w:sz w:val="21"/>
          <w:szCs w:val="21"/>
          <w:lang w:eastAsia="nl-NL"/>
        </w:rPr>
        <w:t>optie</w:t>
      </w:r>
      <w:r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beter, om rustig en rationeel te blijven</w:t>
      </w:r>
      <w:r w:rsidR="00624046" w:rsidRPr="003E4BD3">
        <w:rPr>
          <w:rFonts w:eastAsia="Times New Roman" w:cstheme="minorHAnsi"/>
          <w:color w:val="303030"/>
          <w:sz w:val="21"/>
          <w:szCs w:val="21"/>
          <w:lang w:eastAsia="nl-NL"/>
        </w:rPr>
        <w:t>,</w:t>
      </w:r>
      <w:r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oplossingsgericht te werk te gaan</w:t>
      </w:r>
      <w:r w:rsidR="00513879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. </w:t>
      </w:r>
    </w:p>
    <w:p w14:paraId="768FAC0A" w14:textId="1CB05EAE" w:rsidR="005B65EB" w:rsidRPr="003E4BD3" w:rsidRDefault="005B65EB" w:rsidP="005B65EB">
      <w:pPr>
        <w:shd w:val="clear" w:color="auto" w:fill="FFFFFF"/>
        <w:spacing w:after="150" w:line="240" w:lineRule="auto"/>
        <w:rPr>
          <w:rFonts w:eastAsia="Times New Roman" w:cstheme="minorHAnsi"/>
          <w:color w:val="303030"/>
          <w:sz w:val="21"/>
          <w:szCs w:val="21"/>
          <w:lang w:eastAsia="nl-NL"/>
        </w:rPr>
      </w:pPr>
      <w:r w:rsidRPr="005B65EB">
        <w:rPr>
          <w:rFonts w:eastAsia="Times New Roman" w:cstheme="minorHAnsi"/>
          <w:color w:val="303030"/>
          <w:sz w:val="21"/>
          <w:szCs w:val="21"/>
          <w:lang w:eastAsia="nl-NL"/>
        </w:rPr>
        <w:t> </w:t>
      </w:r>
    </w:p>
    <w:p w14:paraId="352D0C15" w14:textId="40D3D6DB" w:rsidR="00513879" w:rsidRPr="003E4BD3" w:rsidRDefault="00513879" w:rsidP="005B65EB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03030"/>
          <w:sz w:val="21"/>
          <w:szCs w:val="21"/>
          <w:lang w:eastAsia="nl-NL"/>
        </w:rPr>
      </w:pPr>
      <w:r w:rsidRPr="003E4BD3">
        <w:rPr>
          <w:rFonts w:eastAsia="Times New Roman" w:cstheme="minorHAnsi"/>
          <w:b/>
          <w:bCs/>
          <w:color w:val="303030"/>
          <w:sz w:val="21"/>
          <w:szCs w:val="21"/>
          <w:lang w:eastAsia="nl-NL"/>
        </w:rPr>
        <w:t>Wisseling van positie</w:t>
      </w:r>
      <w:r w:rsidR="005C407D" w:rsidRPr="003E4BD3">
        <w:rPr>
          <w:rFonts w:eastAsia="Times New Roman" w:cstheme="minorHAnsi"/>
          <w:b/>
          <w:bCs/>
          <w:color w:val="303030"/>
          <w:sz w:val="21"/>
          <w:szCs w:val="21"/>
          <w:lang w:eastAsia="nl-NL"/>
        </w:rPr>
        <w:t xml:space="preserve"> door dezelfde persoon</w:t>
      </w:r>
      <w:r w:rsidRPr="003E4BD3">
        <w:rPr>
          <w:rFonts w:eastAsia="Times New Roman" w:cstheme="minorHAnsi"/>
          <w:b/>
          <w:bCs/>
          <w:color w:val="303030"/>
          <w:sz w:val="21"/>
          <w:szCs w:val="21"/>
          <w:lang w:eastAsia="nl-NL"/>
        </w:rPr>
        <w:t xml:space="preserve">: </w:t>
      </w:r>
    </w:p>
    <w:p w14:paraId="7B8F3437" w14:textId="7DDEF8B7" w:rsidR="00513879" w:rsidRPr="003E4BD3" w:rsidRDefault="00513879" w:rsidP="005B65EB">
      <w:pPr>
        <w:shd w:val="clear" w:color="auto" w:fill="FFFFFF"/>
        <w:spacing w:after="150" w:line="240" w:lineRule="auto"/>
        <w:rPr>
          <w:rFonts w:eastAsia="Times New Roman" w:cstheme="minorHAnsi"/>
          <w:color w:val="303030"/>
          <w:sz w:val="21"/>
          <w:szCs w:val="21"/>
          <w:lang w:eastAsia="nl-NL"/>
        </w:rPr>
      </w:pPr>
      <w:r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Ook in de ongewenste ego-posities komen bij dezelfde persoon wisselingen van positie voor. </w:t>
      </w:r>
    </w:p>
    <w:p w14:paraId="6DF87BD7" w14:textId="37095E7A" w:rsidR="00513879" w:rsidRPr="003E4BD3" w:rsidRDefault="00513879" w:rsidP="005B65EB">
      <w:pPr>
        <w:shd w:val="clear" w:color="auto" w:fill="FFFFFF"/>
        <w:spacing w:after="150" w:line="240" w:lineRule="auto"/>
        <w:rPr>
          <w:rFonts w:eastAsia="Times New Roman" w:cstheme="minorHAnsi"/>
          <w:color w:val="303030"/>
          <w:sz w:val="21"/>
          <w:szCs w:val="21"/>
          <w:lang w:eastAsia="nl-NL"/>
        </w:rPr>
      </w:pPr>
      <w:r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Zo kan de </w:t>
      </w:r>
      <w:r w:rsidR="00C33288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Voedende Ouder omslaan in de Kritische Ouder, wanneer de ander niet luistert. </w:t>
      </w:r>
    </w:p>
    <w:p w14:paraId="7D7A3D84" w14:textId="1F9433B8" w:rsidR="00C33288" w:rsidRPr="003E4BD3" w:rsidRDefault="00C33288" w:rsidP="005B65EB">
      <w:pPr>
        <w:shd w:val="clear" w:color="auto" w:fill="FFFFFF"/>
        <w:spacing w:after="150" w:line="240" w:lineRule="auto"/>
        <w:rPr>
          <w:rFonts w:eastAsia="Times New Roman" w:cstheme="minorHAnsi"/>
          <w:color w:val="303030"/>
          <w:sz w:val="21"/>
          <w:szCs w:val="21"/>
          <w:lang w:eastAsia="nl-NL"/>
        </w:rPr>
      </w:pPr>
      <w:r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Ook </w:t>
      </w:r>
      <w:r w:rsidR="00F93F7C" w:rsidRPr="003E4BD3">
        <w:rPr>
          <w:rFonts w:eastAsia="Times New Roman" w:cstheme="minorHAnsi"/>
          <w:color w:val="303030"/>
          <w:sz w:val="21"/>
          <w:szCs w:val="21"/>
          <w:lang w:eastAsia="nl-NL"/>
        </w:rPr>
        <w:t>kan het Aangepaste kind veranderen in het Vrije Kind</w:t>
      </w:r>
      <w:r w:rsidR="005C407D" w:rsidRPr="003E4BD3">
        <w:rPr>
          <w:rFonts w:eastAsia="Times New Roman" w:cstheme="minorHAnsi"/>
          <w:color w:val="303030"/>
          <w:sz w:val="21"/>
          <w:szCs w:val="21"/>
          <w:lang w:eastAsia="nl-NL"/>
        </w:rPr>
        <w:t>, vaak achter iemands rug om</w:t>
      </w:r>
      <w:r w:rsidR="00F93F7C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wanneer </w:t>
      </w:r>
      <w:r w:rsidR="005C407D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de KO al weer weg is. </w:t>
      </w:r>
    </w:p>
    <w:p w14:paraId="395FD3EB" w14:textId="77777777" w:rsidR="00513879" w:rsidRPr="005B65EB" w:rsidRDefault="00513879" w:rsidP="005B65EB">
      <w:pPr>
        <w:shd w:val="clear" w:color="auto" w:fill="FFFFFF"/>
        <w:spacing w:after="150" w:line="240" w:lineRule="auto"/>
        <w:rPr>
          <w:rFonts w:eastAsia="Times New Roman" w:cstheme="minorHAnsi"/>
          <w:color w:val="303030"/>
          <w:sz w:val="21"/>
          <w:szCs w:val="21"/>
          <w:lang w:eastAsia="nl-NL"/>
        </w:rPr>
      </w:pPr>
    </w:p>
    <w:p w14:paraId="00C7FF23" w14:textId="77777777" w:rsidR="005B65EB" w:rsidRPr="005B65EB" w:rsidRDefault="005B65EB" w:rsidP="005B65EB">
      <w:pPr>
        <w:shd w:val="clear" w:color="auto" w:fill="FFFFFF"/>
        <w:spacing w:after="150" w:line="240" w:lineRule="auto"/>
        <w:rPr>
          <w:rFonts w:eastAsia="Times New Roman" w:cstheme="minorHAnsi"/>
          <w:color w:val="303030"/>
          <w:sz w:val="21"/>
          <w:szCs w:val="21"/>
          <w:lang w:eastAsia="nl-NL"/>
        </w:rPr>
      </w:pPr>
      <w:r w:rsidRPr="005B65EB">
        <w:rPr>
          <w:rFonts w:eastAsia="Times New Roman" w:cstheme="minorHAnsi"/>
          <w:color w:val="303030"/>
          <w:sz w:val="21"/>
          <w:szCs w:val="21"/>
          <w:lang w:eastAsia="nl-NL"/>
        </w:rPr>
        <w:t> </w:t>
      </w:r>
    </w:p>
    <w:p w14:paraId="3427851A" w14:textId="77777777" w:rsidR="005C407D" w:rsidRPr="003E4BD3" w:rsidRDefault="005C407D">
      <w:pPr>
        <w:rPr>
          <w:rFonts w:eastAsia="Times New Roman" w:cstheme="minorHAnsi"/>
          <w:color w:val="303030"/>
          <w:sz w:val="21"/>
          <w:szCs w:val="21"/>
          <w:lang w:eastAsia="nl-NL"/>
        </w:rPr>
      </w:pPr>
      <w:r w:rsidRPr="003E4BD3">
        <w:rPr>
          <w:rFonts w:eastAsia="Times New Roman" w:cstheme="minorHAnsi"/>
          <w:color w:val="303030"/>
          <w:sz w:val="21"/>
          <w:szCs w:val="21"/>
          <w:lang w:eastAsia="nl-NL"/>
        </w:rPr>
        <w:br w:type="page"/>
      </w:r>
    </w:p>
    <w:p w14:paraId="54AC1F92" w14:textId="77777777" w:rsidR="005C407D" w:rsidRPr="003E4BD3" w:rsidRDefault="005C407D" w:rsidP="005B65EB">
      <w:pPr>
        <w:shd w:val="clear" w:color="auto" w:fill="FFFFFF"/>
        <w:spacing w:after="150" w:line="240" w:lineRule="auto"/>
        <w:rPr>
          <w:rFonts w:eastAsia="Times New Roman" w:cstheme="minorHAnsi"/>
          <w:b/>
          <w:bCs/>
          <w:color w:val="303030"/>
          <w:sz w:val="21"/>
          <w:szCs w:val="21"/>
          <w:lang w:eastAsia="nl-NL"/>
        </w:rPr>
      </w:pPr>
      <w:proofErr w:type="spellStart"/>
      <w:r w:rsidRPr="003E4BD3">
        <w:rPr>
          <w:rFonts w:eastAsia="Times New Roman" w:cstheme="minorHAnsi"/>
          <w:b/>
          <w:bCs/>
          <w:color w:val="303030"/>
          <w:sz w:val="21"/>
          <w:szCs w:val="21"/>
          <w:lang w:eastAsia="nl-NL"/>
        </w:rPr>
        <w:lastRenderedPageBreak/>
        <w:t>Egogram</w:t>
      </w:r>
      <w:proofErr w:type="spellEnd"/>
    </w:p>
    <w:p w14:paraId="509A0DF1" w14:textId="77777777" w:rsidR="005C407D" w:rsidRPr="003E4BD3" w:rsidRDefault="005C407D" w:rsidP="005B65EB">
      <w:pPr>
        <w:shd w:val="clear" w:color="auto" w:fill="FFFFFF"/>
        <w:spacing w:after="150" w:line="240" w:lineRule="auto"/>
        <w:rPr>
          <w:rFonts w:eastAsia="Times New Roman" w:cstheme="minorHAnsi"/>
          <w:color w:val="303030"/>
          <w:sz w:val="21"/>
          <w:szCs w:val="21"/>
          <w:lang w:eastAsia="nl-NL"/>
        </w:rPr>
      </w:pPr>
    </w:p>
    <w:p w14:paraId="5C3C210D" w14:textId="0B17095C" w:rsidR="007823F1" w:rsidRPr="003E4BD3" w:rsidRDefault="005C407D" w:rsidP="005B65EB">
      <w:pPr>
        <w:shd w:val="clear" w:color="auto" w:fill="FFFFFF"/>
        <w:spacing w:after="150" w:line="240" w:lineRule="auto"/>
        <w:rPr>
          <w:rFonts w:eastAsia="Times New Roman" w:cstheme="minorHAnsi"/>
          <w:color w:val="303030"/>
          <w:sz w:val="21"/>
          <w:szCs w:val="21"/>
          <w:lang w:eastAsia="nl-NL"/>
        </w:rPr>
      </w:pPr>
      <w:r w:rsidRPr="003E4BD3">
        <w:rPr>
          <w:rFonts w:eastAsia="Times New Roman" w:cstheme="minorHAnsi"/>
          <w:color w:val="303030"/>
          <w:sz w:val="21"/>
          <w:szCs w:val="21"/>
          <w:lang w:eastAsia="nl-NL"/>
        </w:rPr>
        <w:t>Je kunt je eigen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gedrag analyseren </w:t>
      </w:r>
      <w:r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door 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het maken van een </w:t>
      </w:r>
      <w:proofErr w:type="spellStart"/>
      <w:r w:rsidRPr="003E4BD3">
        <w:rPr>
          <w:rFonts w:eastAsia="Times New Roman" w:cstheme="minorHAnsi"/>
          <w:b/>
          <w:bCs/>
          <w:color w:val="303030"/>
          <w:sz w:val="21"/>
          <w:szCs w:val="21"/>
          <w:lang w:eastAsia="nl-NL"/>
        </w:rPr>
        <w:t>egogram.</w:t>
      </w:r>
      <w:proofErr w:type="spellEnd"/>
      <w:r w:rsidRPr="003E4BD3">
        <w:rPr>
          <w:rFonts w:eastAsia="Times New Roman" w:cstheme="minorHAnsi"/>
          <w:b/>
          <w:bCs/>
          <w:color w:val="303030"/>
          <w:sz w:val="21"/>
          <w:szCs w:val="21"/>
          <w:lang w:eastAsia="nl-NL"/>
        </w:rPr>
        <w:br/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Dit is een </w:t>
      </w:r>
      <w:r w:rsidR="00985A7B" w:rsidRPr="003E4BD3">
        <w:rPr>
          <w:rFonts w:eastAsia="Times New Roman" w:cstheme="minorHAnsi"/>
          <w:color w:val="303030"/>
          <w:sz w:val="21"/>
          <w:szCs w:val="21"/>
          <w:lang w:eastAsia="nl-NL"/>
        </w:rPr>
        <w:t>(</w:t>
      </w:r>
      <w:r w:rsidRPr="003E4BD3">
        <w:rPr>
          <w:rFonts w:eastAsia="Times New Roman" w:cstheme="minorHAnsi"/>
          <w:color w:val="303030"/>
          <w:sz w:val="21"/>
          <w:szCs w:val="21"/>
          <w:lang w:eastAsia="nl-NL"/>
        </w:rPr>
        <w:t>staaf</w:t>
      </w:r>
      <w:r w:rsidR="00985A7B" w:rsidRPr="003E4BD3">
        <w:rPr>
          <w:rFonts w:eastAsia="Times New Roman" w:cstheme="minorHAnsi"/>
          <w:color w:val="303030"/>
          <w:sz w:val="21"/>
          <w:szCs w:val="21"/>
          <w:lang w:eastAsia="nl-NL"/>
        </w:rPr>
        <w:t>)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diagram die aangeeft hoe vaak je</w:t>
      </w:r>
      <w:r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welk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type gedrag laat zien</w:t>
      </w:r>
      <w:r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. 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</w:t>
      </w:r>
      <w:r w:rsidRPr="003E4BD3">
        <w:rPr>
          <w:rFonts w:eastAsia="Times New Roman" w:cstheme="minorHAnsi"/>
          <w:color w:val="303030"/>
          <w:sz w:val="21"/>
          <w:szCs w:val="21"/>
          <w:lang w:eastAsia="nl-NL"/>
        </w:rPr>
        <w:br/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Er is geen juiste of verkeerde verdeling van ego</w:t>
      </w:r>
      <w:r w:rsidRPr="003E4BD3">
        <w:rPr>
          <w:rFonts w:eastAsia="Times New Roman" w:cstheme="minorHAnsi"/>
          <w:color w:val="303030"/>
          <w:sz w:val="21"/>
          <w:szCs w:val="21"/>
          <w:lang w:eastAsia="nl-NL"/>
        </w:rPr>
        <w:t>-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toestanden. </w:t>
      </w:r>
      <w:r w:rsidRPr="003E4BD3">
        <w:rPr>
          <w:rFonts w:eastAsia="Times New Roman" w:cstheme="minorHAnsi"/>
          <w:color w:val="303030"/>
          <w:sz w:val="21"/>
          <w:szCs w:val="21"/>
          <w:lang w:eastAsia="nl-NL"/>
        </w:rPr>
        <w:br/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Zo handelt een leraar waarschijnlijk veel meer vanuit zijn Ouder</w:t>
      </w:r>
      <w:r w:rsidRPr="003E4BD3">
        <w:rPr>
          <w:rFonts w:eastAsia="Times New Roman" w:cstheme="minorHAnsi"/>
          <w:color w:val="303030"/>
          <w:sz w:val="21"/>
          <w:szCs w:val="21"/>
          <w:lang w:eastAsia="nl-NL"/>
        </w:rPr>
        <w:t>-positie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en een actrice meer vanuit haar Kind</w:t>
      </w:r>
      <w:r w:rsidRPr="003E4BD3">
        <w:rPr>
          <w:rFonts w:eastAsia="Times New Roman" w:cstheme="minorHAnsi"/>
          <w:color w:val="303030"/>
          <w:sz w:val="21"/>
          <w:szCs w:val="21"/>
          <w:lang w:eastAsia="nl-NL"/>
        </w:rPr>
        <w:t>-positie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.</w:t>
      </w:r>
      <w:r w:rsidRPr="003E4BD3">
        <w:rPr>
          <w:rFonts w:eastAsia="Times New Roman" w:cstheme="minorHAnsi"/>
          <w:color w:val="303030"/>
          <w:sz w:val="21"/>
          <w:szCs w:val="21"/>
          <w:lang w:eastAsia="nl-NL"/>
        </w:rPr>
        <w:br/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br/>
        <w:t>Optie 1 is om </w:t>
      </w:r>
      <w:r w:rsidR="005B65EB" w:rsidRPr="005B65EB">
        <w:rPr>
          <w:rFonts w:eastAsia="Times New Roman" w:cstheme="minorHAnsi"/>
          <w:b/>
          <w:bCs/>
          <w:color w:val="303030"/>
          <w:sz w:val="21"/>
          <w:szCs w:val="21"/>
          <w:lang w:eastAsia="nl-NL"/>
        </w:rPr>
        <w:t>een vragenlijst</w:t>
      </w:r>
      <w:r w:rsidR="005B65EB" w:rsidRPr="005B65EB">
        <w:rPr>
          <w:rFonts w:eastAsia="Times New Roman" w:cstheme="minorHAnsi"/>
          <w:color w:val="303030"/>
          <w:sz w:val="21"/>
          <w:szCs w:val="21"/>
          <w:lang w:eastAsia="nl-NL"/>
        </w:rPr>
        <w:t> te beantwoorden</w:t>
      </w:r>
      <w:r w:rsidR="007823F1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zoals in dit document: </w:t>
      </w:r>
    </w:p>
    <w:p w14:paraId="60EECC37" w14:textId="78D6EDF0" w:rsidR="007823F1" w:rsidRPr="003E4BD3" w:rsidRDefault="007823F1" w:rsidP="005B65EB">
      <w:pPr>
        <w:shd w:val="clear" w:color="auto" w:fill="FFFFFF"/>
        <w:spacing w:after="150" w:line="240" w:lineRule="auto"/>
        <w:rPr>
          <w:rFonts w:cstheme="minorHAnsi"/>
        </w:rPr>
      </w:pPr>
      <w:hyperlink r:id="rId8" w:history="1">
        <w:r w:rsidRPr="003E4BD3">
          <w:rPr>
            <w:rStyle w:val="Hyperlink"/>
            <w:rFonts w:cstheme="minorHAnsi"/>
          </w:rPr>
          <w:t>Microsoft Word - Vragenlijst persoonlijke communicatiestijl.doc (avleg.nl)</w:t>
        </w:r>
      </w:hyperlink>
      <w:r w:rsidR="00985A7B" w:rsidRPr="003E4BD3">
        <w:rPr>
          <w:rFonts w:cstheme="minorHAnsi"/>
        </w:rPr>
        <w:br/>
      </w:r>
      <w:r w:rsidR="003E4BD3">
        <w:rPr>
          <w:rFonts w:cstheme="minorHAnsi"/>
        </w:rPr>
        <w:br/>
      </w:r>
      <w:r w:rsidR="00985A7B" w:rsidRPr="003E4BD3">
        <w:rPr>
          <w:rFonts w:cstheme="minorHAnsi"/>
        </w:rPr>
        <w:t xml:space="preserve">Scoor vervolgens jouw </w:t>
      </w:r>
      <w:proofErr w:type="spellStart"/>
      <w:r w:rsidR="00985A7B" w:rsidRPr="003E4BD3">
        <w:rPr>
          <w:rFonts w:cstheme="minorHAnsi"/>
        </w:rPr>
        <w:t>egogram</w:t>
      </w:r>
      <w:proofErr w:type="spellEnd"/>
      <w:r w:rsidR="00985A7B" w:rsidRPr="003E4BD3">
        <w:rPr>
          <w:rFonts w:cstheme="minorHAnsi"/>
        </w:rPr>
        <w:t xml:space="preserve"> in het document. </w:t>
      </w:r>
    </w:p>
    <w:p w14:paraId="13938CCD" w14:textId="56D30796" w:rsidR="005B65EB" w:rsidRPr="005B65EB" w:rsidRDefault="005B65EB" w:rsidP="005B65EB">
      <w:pPr>
        <w:shd w:val="clear" w:color="auto" w:fill="FFFFFF"/>
        <w:spacing w:after="150" w:line="240" w:lineRule="auto"/>
        <w:rPr>
          <w:rFonts w:eastAsia="Times New Roman" w:cstheme="minorHAnsi"/>
          <w:color w:val="303030"/>
          <w:sz w:val="21"/>
          <w:szCs w:val="21"/>
          <w:lang w:eastAsia="nl-NL"/>
        </w:rPr>
      </w:pPr>
      <w:r w:rsidRPr="005B65EB">
        <w:rPr>
          <w:rFonts w:eastAsia="Times New Roman" w:cstheme="minorHAnsi"/>
          <w:color w:val="303030"/>
          <w:sz w:val="21"/>
          <w:szCs w:val="21"/>
          <w:lang w:eastAsia="nl-NL"/>
        </w:rPr>
        <w:br/>
        <w:t>Een tweede optie is om </w:t>
      </w:r>
      <w:r w:rsidRPr="005B65EB">
        <w:rPr>
          <w:rFonts w:eastAsia="Times New Roman" w:cstheme="minorHAnsi"/>
          <w:b/>
          <w:bCs/>
          <w:color w:val="303030"/>
          <w:sz w:val="21"/>
          <w:szCs w:val="21"/>
          <w:lang w:eastAsia="nl-NL"/>
        </w:rPr>
        <w:t>zelf in te schatten</w:t>
      </w:r>
      <w:r w:rsidRPr="005B65EB">
        <w:rPr>
          <w:rFonts w:eastAsia="Times New Roman" w:cstheme="minorHAnsi"/>
          <w:color w:val="303030"/>
          <w:sz w:val="21"/>
          <w:szCs w:val="21"/>
          <w:lang w:eastAsia="nl-NL"/>
        </w:rPr>
        <w:t> hoe jij je tijd in de verschillende rollen verdeel</w:t>
      </w:r>
      <w:r w:rsidR="00B517C1" w:rsidRPr="003E4BD3">
        <w:rPr>
          <w:rFonts w:eastAsia="Times New Roman" w:cstheme="minorHAnsi"/>
          <w:color w:val="303030"/>
          <w:sz w:val="21"/>
          <w:szCs w:val="21"/>
          <w:lang w:eastAsia="nl-NL"/>
        </w:rPr>
        <w:t>t</w:t>
      </w:r>
      <w:r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. </w:t>
      </w:r>
      <w:r w:rsidR="00B517C1" w:rsidRPr="003E4BD3">
        <w:rPr>
          <w:rFonts w:eastAsia="Times New Roman" w:cstheme="minorHAnsi"/>
          <w:color w:val="303030"/>
          <w:sz w:val="21"/>
          <w:szCs w:val="21"/>
          <w:lang w:eastAsia="nl-NL"/>
        </w:rPr>
        <w:br/>
        <w:t>Probeer je alle</w:t>
      </w:r>
      <w:r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gesprekken die je vandaag hebt gehad te herinneren</w:t>
      </w:r>
      <w:r w:rsidR="00B517C1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</w:t>
      </w:r>
      <w:r w:rsidRPr="005B65EB">
        <w:rPr>
          <w:rFonts w:eastAsia="Times New Roman" w:cstheme="minorHAnsi"/>
          <w:color w:val="303030"/>
          <w:sz w:val="21"/>
          <w:szCs w:val="21"/>
          <w:lang w:eastAsia="nl-NL"/>
        </w:rPr>
        <w:t>en voor elk gesprek na te gaan welke primaire ego</w:t>
      </w:r>
      <w:r w:rsidR="00B517C1" w:rsidRPr="003E4BD3">
        <w:rPr>
          <w:rFonts w:eastAsia="Times New Roman" w:cstheme="minorHAnsi"/>
          <w:color w:val="303030"/>
          <w:sz w:val="21"/>
          <w:szCs w:val="21"/>
          <w:lang w:eastAsia="nl-NL"/>
        </w:rPr>
        <w:t>-</w:t>
      </w:r>
      <w:r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toestand je </w:t>
      </w:r>
      <w:r w:rsidR="00B517C1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tijdens deze gesprekken </w:t>
      </w:r>
      <w:r w:rsidRPr="005B65EB">
        <w:rPr>
          <w:rFonts w:eastAsia="Times New Roman" w:cstheme="minorHAnsi"/>
          <w:color w:val="303030"/>
          <w:sz w:val="21"/>
          <w:szCs w:val="21"/>
          <w:lang w:eastAsia="nl-NL"/>
        </w:rPr>
        <w:t>gebruikt hebt.</w:t>
      </w:r>
      <w:r w:rsidR="00B517C1" w:rsidRPr="003E4BD3">
        <w:rPr>
          <w:rFonts w:eastAsia="Times New Roman" w:cstheme="minorHAnsi"/>
          <w:color w:val="303030"/>
          <w:sz w:val="21"/>
          <w:szCs w:val="21"/>
          <w:lang w:eastAsia="nl-NL"/>
        </w:rPr>
        <w:br/>
      </w:r>
      <w:r w:rsidRPr="005B65EB">
        <w:rPr>
          <w:rFonts w:eastAsia="Times New Roman" w:cstheme="minorHAnsi"/>
          <w:color w:val="303030"/>
          <w:sz w:val="21"/>
          <w:szCs w:val="21"/>
          <w:lang w:eastAsia="nl-NL"/>
        </w:rPr>
        <w:br/>
        <w:t>Een derde optie is om </w:t>
      </w:r>
      <w:r w:rsidRPr="005B65EB">
        <w:rPr>
          <w:rFonts w:eastAsia="Times New Roman" w:cstheme="minorHAnsi"/>
          <w:b/>
          <w:bCs/>
          <w:color w:val="303030"/>
          <w:sz w:val="21"/>
          <w:szCs w:val="21"/>
          <w:lang w:eastAsia="nl-NL"/>
        </w:rPr>
        <w:t>iemand anders te vragen</w:t>
      </w:r>
      <w:r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 de verschillende balken voor jou in te schatten en dan de resultaten te vergelijken met jouw eigen inschatting. </w:t>
      </w:r>
      <w:r w:rsidR="00B517C1" w:rsidRPr="003E4BD3">
        <w:rPr>
          <w:rFonts w:eastAsia="Times New Roman" w:cstheme="minorHAnsi"/>
          <w:color w:val="303030"/>
          <w:sz w:val="21"/>
          <w:szCs w:val="21"/>
          <w:lang w:eastAsia="nl-NL"/>
        </w:rPr>
        <w:br/>
      </w:r>
      <w:r w:rsidRPr="005B65EB">
        <w:rPr>
          <w:rFonts w:eastAsia="Times New Roman" w:cstheme="minorHAnsi"/>
          <w:color w:val="303030"/>
          <w:sz w:val="21"/>
          <w:szCs w:val="21"/>
          <w:lang w:eastAsia="nl-NL"/>
        </w:rPr>
        <w:t>De inschatting van een ander worden ingevuld vanuit zijn of haar eigen voorkeuren en geven daarom een subjectief beeld. Desalniettemin kan deze oefening tot interessante discussies voeren</w:t>
      </w:r>
      <w:r w:rsidR="00B517C1" w:rsidRPr="003E4BD3">
        <w:rPr>
          <w:rFonts w:eastAsia="Times New Roman" w:cstheme="minorHAnsi"/>
          <w:color w:val="303030"/>
          <w:sz w:val="21"/>
          <w:szCs w:val="21"/>
          <w:lang w:eastAsia="nl-NL"/>
        </w:rPr>
        <w:t>, jou inzicht geven in je blin</w:t>
      </w:r>
      <w:r w:rsidR="003E4BD3">
        <w:rPr>
          <w:rFonts w:eastAsia="Times New Roman" w:cstheme="minorHAnsi"/>
          <w:color w:val="303030"/>
          <w:sz w:val="21"/>
          <w:szCs w:val="21"/>
          <w:lang w:eastAsia="nl-NL"/>
        </w:rPr>
        <w:t>d</w:t>
      </w:r>
      <w:r w:rsidR="00B517C1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e vlekken, </w:t>
      </w:r>
      <w:r w:rsidRPr="005B65EB">
        <w:rPr>
          <w:rFonts w:eastAsia="Times New Roman" w:cstheme="minorHAnsi"/>
          <w:color w:val="303030"/>
          <w:sz w:val="21"/>
          <w:szCs w:val="21"/>
          <w:lang w:eastAsia="nl-NL"/>
        </w:rPr>
        <w:t>en wellicht zelfs</w:t>
      </w:r>
      <w:r w:rsidR="00B517C1" w:rsidRPr="003E4BD3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leiden</w:t>
      </w:r>
      <w:r w:rsidRPr="005B65EB">
        <w:rPr>
          <w:rFonts w:eastAsia="Times New Roman" w:cstheme="minorHAnsi"/>
          <w:color w:val="303030"/>
          <w:sz w:val="21"/>
          <w:szCs w:val="21"/>
          <w:lang w:eastAsia="nl-NL"/>
        </w:rPr>
        <w:t xml:space="preserve"> tot een verbetering van de (werk)relatie.</w:t>
      </w:r>
    </w:p>
    <w:p w14:paraId="1E8D58F6" w14:textId="41D8A71D" w:rsidR="005B65EB" w:rsidRPr="005B65EB" w:rsidRDefault="005B65EB" w:rsidP="005B65EB">
      <w:pPr>
        <w:shd w:val="clear" w:color="auto" w:fill="FFFFFF"/>
        <w:spacing w:after="150" w:line="240" w:lineRule="auto"/>
        <w:rPr>
          <w:rFonts w:ascii="Mako" w:eastAsia="Times New Roman" w:hAnsi="Mako" w:cs="Times New Roman"/>
          <w:color w:val="303030"/>
          <w:sz w:val="21"/>
          <w:szCs w:val="21"/>
          <w:lang w:eastAsia="nl-NL"/>
        </w:rPr>
      </w:pPr>
      <w:r w:rsidRPr="005B65EB">
        <w:rPr>
          <w:rFonts w:ascii="Mako" w:eastAsia="Times New Roman" w:hAnsi="Mako" w:cs="Times New Roman"/>
          <w:noProof/>
          <w:color w:val="303030"/>
          <w:sz w:val="21"/>
          <w:szCs w:val="21"/>
          <w:lang w:eastAsia="nl-NL"/>
        </w:rPr>
        <w:drawing>
          <wp:inline distT="0" distB="0" distL="0" distR="0" wp14:anchorId="332BF8B3" wp14:editId="08E48540">
            <wp:extent cx="3041015" cy="1828800"/>
            <wp:effectExtent l="0" t="0" r="6985" b="0"/>
            <wp:docPr id="16" name="Afbeelding 16" descr="Egogram voorbe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gogram voorbeel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101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A9518" w14:textId="77777777" w:rsidR="005B65EB" w:rsidRPr="005B65EB" w:rsidRDefault="005B65EB" w:rsidP="005B65EB">
      <w:pPr>
        <w:shd w:val="clear" w:color="auto" w:fill="FFFFFF"/>
        <w:spacing w:after="150" w:line="240" w:lineRule="auto"/>
        <w:rPr>
          <w:rFonts w:ascii="Mako" w:eastAsia="Times New Roman" w:hAnsi="Mako" w:cs="Times New Roman"/>
          <w:color w:val="303030"/>
          <w:sz w:val="21"/>
          <w:szCs w:val="21"/>
          <w:lang w:eastAsia="nl-NL"/>
        </w:rPr>
      </w:pPr>
      <w:r w:rsidRPr="005B65EB">
        <w:rPr>
          <w:rFonts w:ascii="Mako" w:eastAsia="Times New Roman" w:hAnsi="Mako" w:cs="Times New Roman"/>
          <w:color w:val="303030"/>
          <w:sz w:val="21"/>
          <w:szCs w:val="21"/>
          <w:lang w:eastAsia="nl-NL"/>
        </w:rPr>
        <w:t> </w:t>
      </w:r>
    </w:p>
    <w:p w14:paraId="2CE1F68B" w14:textId="4E2EF31D" w:rsidR="003E4BD3" w:rsidRDefault="003E4BD3">
      <w:pPr>
        <w:rPr>
          <w:rFonts w:ascii="Mako" w:eastAsia="Times New Roman" w:hAnsi="Mako" w:cs="Times New Roman"/>
          <w:color w:val="303030"/>
          <w:sz w:val="21"/>
          <w:szCs w:val="21"/>
          <w:lang w:eastAsia="nl-NL"/>
        </w:rPr>
      </w:pPr>
      <w:r>
        <w:rPr>
          <w:rFonts w:ascii="Mako" w:eastAsia="Times New Roman" w:hAnsi="Mako" w:cs="Times New Roman"/>
          <w:color w:val="303030"/>
          <w:sz w:val="21"/>
          <w:szCs w:val="21"/>
          <w:lang w:eastAsia="nl-NL"/>
        </w:rPr>
        <w:br w:type="page"/>
      </w:r>
    </w:p>
    <w:p w14:paraId="7A31801D" w14:textId="77777777" w:rsidR="00985A7B" w:rsidRDefault="00985A7B" w:rsidP="005B65EB">
      <w:pPr>
        <w:shd w:val="clear" w:color="auto" w:fill="FFFFFF"/>
        <w:spacing w:after="150" w:line="240" w:lineRule="auto"/>
        <w:rPr>
          <w:rFonts w:ascii="Mako" w:eastAsia="Times New Roman" w:hAnsi="Mako" w:cs="Times New Roman"/>
          <w:color w:val="303030"/>
          <w:sz w:val="21"/>
          <w:szCs w:val="21"/>
          <w:lang w:eastAsia="nl-NL"/>
        </w:rPr>
      </w:pPr>
    </w:p>
    <w:p w14:paraId="2D47EBCF" w14:textId="1D93E7C3" w:rsidR="005B65EB" w:rsidRPr="005B65EB" w:rsidRDefault="003E4BD3" w:rsidP="005B65EB">
      <w:pPr>
        <w:shd w:val="clear" w:color="auto" w:fill="FFFFFF"/>
        <w:spacing w:after="150" w:line="240" w:lineRule="auto"/>
        <w:rPr>
          <w:rFonts w:ascii="Mako" w:eastAsia="Times New Roman" w:hAnsi="Mako" w:cs="Times New Roman"/>
          <w:b/>
          <w:bCs/>
          <w:color w:val="303030"/>
          <w:sz w:val="21"/>
          <w:szCs w:val="21"/>
          <w:lang w:val="en-GB" w:eastAsia="nl-NL"/>
        </w:rPr>
      </w:pPr>
      <w:proofErr w:type="spellStart"/>
      <w:r w:rsidRPr="003E4BD3">
        <w:rPr>
          <w:rFonts w:ascii="Mako" w:eastAsia="Times New Roman" w:hAnsi="Mako" w:cs="Times New Roman"/>
          <w:b/>
          <w:bCs/>
          <w:color w:val="303030"/>
          <w:sz w:val="21"/>
          <w:szCs w:val="21"/>
          <w:lang w:val="en-GB" w:eastAsia="nl-NL"/>
        </w:rPr>
        <w:t>B</w:t>
      </w:r>
      <w:r>
        <w:rPr>
          <w:rFonts w:ascii="Mako" w:eastAsia="Times New Roman" w:hAnsi="Mako" w:cs="Times New Roman"/>
          <w:b/>
          <w:bCs/>
          <w:color w:val="303030"/>
          <w:sz w:val="21"/>
          <w:szCs w:val="21"/>
          <w:lang w:val="en-GB" w:eastAsia="nl-NL"/>
        </w:rPr>
        <w:t>ronnen</w:t>
      </w:r>
      <w:proofErr w:type="spellEnd"/>
      <w:r>
        <w:rPr>
          <w:rFonts w:ascii="Mako" w:eastAsia="Times New Roman" w:hAnsi="Mako" w:cs="Times New Roman"/>
          <w:b/>
          <w:bCs/>
          <w:color w:val="303030"/>
          <w:sz w:val="21"/>
          <w:szCs w:val="21"/>
          <w:lang w:val="en-GB" w:eastAsia="nl-NL"/>
        </w:rPr>
        <w:t xml:space="preserve">: </w:t>
      </w:r>
    </w:p>
    <w:p w14:paraId="3B2E351F" w14:textId="77777777" w:rsidR="005B65EB" w:rsidRPr="005B65EB" w:rsidRDefault="005B65EB" w:rsidP="005B65EB">
      <w:pPr>
        <w:shd w:val="clear" w:color="auto" w:fill="FFFFFF"/>
        <w:spacing w:after="150" w:line="240" w:lineRule="auto"/>
        <w:rPr>
          <w:rFonts w:ascii="Mako" w:eastAsia="Times New Roman" w:hAnsi="Mako" w:cs="Times New Roman"/>
          <w:color w:val="303030"/>
          <w:sz w:val="21"/>
          <w:szCs w:val="21"/>
          <w:lang w:val="en-GB" w:eastAsia="nl-NL"/>
        </w:rPr>
      </w:pPr>
      <w:r w:rsidRPr="005B65EB">
        <w:rPr>
          <w:rFonts w:ascii="Mako" w:eastAsia="Times New Roman" w:hAnsi="Mako" w:cs="Times New Roman"/>
          <w:color w:val="303030"/>
          <w:sz w:val="21"/>
          <w:szCs w:val="21"/>
          <w:lang w:val="en-GB" w:eastAsia="nl-NL"/>
        </w:rPr>
        <w:t>Mitra, I., 2017, </w:t>
      </w:r>
      <w:r w:rsidRPr="005B65EB">
        <w:rPr>
          <w:rFonts w:ascii="Mako" w:eastAsia="Times New Roman" w:hAnsi="Mako" w:cs="Times New Roman"/>
          <w:i/>
          <w:iCs/>
          <w:color w:val="303030"/>
          <w:sz w:val="21"/>
          <w:szCs w:val="21"/>
          <w:lang w:val="en-GB" w:eastAsia="nl-NL"/>
        </w:rPr>
        <w:t>Winning Hearts and Minds – Transactional Analysis Simplified</w:t>
      </w:r>
      <w:r w:rsidRPr="005B65EB">
        <w:rPr>
          <w:rFonts w:ascii="Mako" w:eastAsia="Times New Roman" w:hAnsi="Mako" w:cs="Times New Roman"/>
          <w:color w:val="303030"/>
          <w:sz w:val="21"/>
          <w:szCs w:val="21"/>
          <w:lang w:val="en-GB" w:eastAsia="nl-NL"/>
        </w:rPr>
        <w:t>, New Deli: Sage (</w:t>
      </w:r>
      <w:proofErr w:type="spellStart"/>
      <w:r w:rsidRPr="005B65EB">
        <w:rPr>
          <w:rFonts w:ascii="Mako" w:eastAsia="Times New Roman" w:hAnsi="Mako" w:cs="Times New Roman"/>
          <w:color w:val="303030"/>
          <w:sz w:val="21"/>
          <w:szCs w:val="21"/>
          <w:lang w:eastAsia="nl-NL"/>
        </w:rPr>
        <w:fldChar w:fldCharType="begin"/>
      </w:r>
      <w:r w:rsidRPr="005B65EB">
        <w:rPr>
          <w:rFonts w:ascii="Mako" w:eastAsia="Times New Roman" w:hAnsi="Mako" w:cs="Times New Roman"/>
          <w:color w:val="303030"/>
          <w:sz w:val="21"/>
          <w:szCs w:val="21"/>
          <w:lang w:val="en-GB" w:eastAsia="nl-NL"/>
        </w:rPr>
        <w:instrText xml:space="preserve"> HYPERLINK "https://www.mudamasters.com/nl/persoonlijke-ontwikkeling-persoonlijkheid/winning-hearts-and-minds-imitra-samenvatting" \o "Winning Hearts and Minds - I.Mitra (samenvatting)" </w:instrText>
      </w:r>
      <w:r w:rsidRPr="005B65EB">
        <w:rPr>
          <w:rFonts w:ascii="Mako" w:eastAsia="Times New Roman" w:hAnsi="Mako" w:cs="Times New Roman"/>
          <w:color w:val="303030"/>
          <w:sz w:val="21"/>
          <w:szCs w:val="21"/>
          <w:lang w:eastAsia="nl-NL"/>
        </w:rPr>
        <w:fldChar w:fldCharType="separate"/>
      </w:r>
      <w:r w:rsidRPr="005B65EB">
        <w:rPr>
          <w:rFonts w:ascii="Mako" w:eastAsia="Times New Roman" w:hAnsi="Mako" w:cs="Times New Roman"/>
          <w:color w:val="1585FE"/>
          <w:sz w:val="21"/>
          <w:szCs w:val="21"/>
          <w:u w:val="single"/>
          <w:lang w:val="en-GB" w:eastAsia="nl-NL"/>
        </w:rPr>
        <w:t>samenvatting</w:t>
      </w:r>
      <w:proofErr w:type="spellEnd"/>
      <w:r w:rsidRPr="005B65EB">
        <w:rPr>
          <w:rFonts w:ascii="Mako" w:eastAsia="Times New Roman" w:hAnsi="Mako" w:cs="Times New Roman"/>
          <w:color w:val="303030"/>
          <w:sz w:val="21"/>
          <w:szCs w:val="21"/>
          <w:lang w:eastAsia="nl-NL"/>
        </w:rPr>
        <w:fldChar w:fldCharType="end"/>
      </w:r>
      <w:r w:rsidRPr="005B65EB">
        <w:rPr>
          <w:rFonts w:ascii="Mako" w:eastAsia="Times New Roman" w:hAnsi="Mako" w:cs="Times New Roman"/>
          <w:color w:val="303030"/>
          <w:sz w:val="21"/>
          <w:szCs w:val="21"/>
          <w:lang w:val="en-GB" w:eastAsia="nl-NL"/>
        </w:rPr>
        <w:t> / </w:t>
      </w:r>
      <w:proofErr w:type="spellStart"/>
      <w:r w:rsidRPr="005B65EB">
        <w:rPr>
          <w:rFonts w:ascii="Mako" w:eastAsia="Times New Roman" w:hAnsi="Mako" w:cs="Times New Roman"/>
          <w:color w:val="303030"/>
          <w:sz w:val="21"/>
          <w:szCs w:val="21"/>
          <w:lang w:eastAsia="nl-NL"/>
        </w:rPr>
        <w:fldChar w:fldCharType="begin"/>
      </w:r>
      <w:r w:rsidRPr="005B65EB">
        <w:rPr>
          <w:rFonts w:ascii="Mako" w:eastAsia="Times New Roman" w:hAnsi="Mako" w:cs="Times New Roman"/>
          <w:color w:val="303030"/>
          <w:sz w:val="21"/>
          <w:szCs w:val="21"/>
          <w:lang w:val="en-GB" w:eastAsia="nl-NL"/>
        </w:rPr>
        <w:instrText xml:space="preserve"> HYPERLINK "https://partner.bol.com/click/click?p=1&amp;t=url&amp;s=40957&amp;f=TXL&amp;url=https%3A%2F%2Fwww.bol.com%2Fnl%2Fp%2Fwinning-hearts-and-minds%2F9200000080707534%2F%3FsuggestionType%3Dtypedsearch%26bltgh%3DngGrbUNpKy49ffC--FNPgQ.1.2.ProductTitle&amp;name=Mitra" \o "Mitra" \t "_blank" </w:instrText>
      </w:r>
      <w:r w:rsidRPr="005B65EB">
        <w:rPr>
          <w:rFonts w:ascii="Mako" w:eastAsia="Times New Roman" w:hAnsi="Mako" w:cs="Times New Roman"/>
          <w:color w:val="303030"/>
          <w:sz w:val="21"/>
          <w:szCs w:val="21"/>
          <w:lang w:eastAsia="nl-NL"/>
        </w:rPr>
        <w:fldChar w:fldCharType="separate"/>
      </w:r>
      <w:r w:rsidRPr="005B65EB">
        <w:rPr>
          <w:rFonts w:ascii="Mako" w:eastAsia="Times New Roman" w:hAnsi="Mako" w:cs="Times New Roman"/>
          <w:b/>
          <w:bCs/>
          <w:color w:val="1585FE"/>
          <w:sz w:val="21"/>
          <w:szCs w:val="21"/>
          <w:lang w:val="en-GB" w:eastAsia="nl-NL"/>
        </w:rPr>
        <w:t>bestel</w:t>
      </w:r>
      <w:proofErr w:type="spellEnd"/>
      <w:r w:rsidRPr="005B65EB">
        <w:rPr>
          <w:rFonts w:ascii="Mako" w:eastAsia="Times New Roman" w:hAnsi="Mako" w:cs="Times New Roman"/>
          <w:b/>
          <w:bCs/>
          <w:color w:val="1585FE"/>
          <w:sz w:val="21"/>
          <w:szCs w:val="21"/>
          <w:lang w:val="en-GB" w:eastAsia="nl-NL"/>
        </w:rPr>
        <w:t xml:space="preserve"> </w:t>
      </w:r>
      <w:proofErr w:type="spellStart"/>
      <w:r w:rsidRPr="005B65EB">
        <w:rPr>
          <w:rFonts w:ascii="Mako" w:eastAsia="Times New Roman" w:hAnsi="Mako" w:cs="Times New Roman"/>
          <w:b/>
          <w:bCs/>
          <w:color w:val="1585FE"/>
          <w:sz w:val="21"/>
          <w:szCs w:val="21"/>
          <w:lang w:val="en-GB" w:eastAsia="nl-NL"/>
        </w:rPr>
        <w:t>dit</w:t>
      </w:r>
      <w:proofErr w:type="spellEnd"/>
      <w:r w:rsidRPr="005B65EB">
        <w:rPr>
          <w:rFonts w:ascii="Mako" w:eastAsia="Times New Roman" w:hAnsi="Mako" w:cs="Times New Roman"/>
          <w:b/>
          <w:bCs/>
          <w:color w:val="1585FE"/>
          <w:sz w:val="21"/>
          <w:szCs w:val="21"/>
          <w:lang w:val="en-GB" w:eastAsia="nl-NL"/>
        </w:rPr>
        <w:t xml:space="preserve"> </w:t>
      </w:r>
      <w:proofErr w:type="spellStart"/>
      <w:r w:rsidRPr="005B65EB">
        <w:rPr>
          <w:rFonts w:ascii="Mako" w:eastAsia="Times New Roman" w:hAnsi="Mako" w:cs="Times New Roman"/>
          <w:b/>
          <w:bCs/>
          <w:color w:val="1585FE"/>
          <w:sz w:val="21"/>
          <w:szCs w:val="21"/>
          <w:lang w:val="en-GB" w:eastAsia="nl-NL"/>
        </w:rPr>
        <w:t>boek</w:t>
      </w:r>
      <w:proofErr w:type="spellEnd"/>
      <w:r w:rsidRPr="005B65EB">
        <w:rPr>
          <w:rFonts w:ascii="Mako" w:eastAsia="Times New Roman" w:hAnsi="Mako" w:cs="Times New Roman"/>
          <w:color w:val="303030"/>
          <w:sz w:val="21"/>
          <w:szCs w:val="21"/>
          <w:lang w:eastAsia="nl-NL"/>
        </w:rPr>
        <w:fldChar w:fldCharType="end"/>
      </w:r>
      <w:r w:rsidRPr="005B65EB">
        <w:rPr>
          <w:rFonts w:ascii="Mako" w:eastAsia="Times New Roman" w:hAnsi="Mako" w:cs="Times New Roman"/>
          <w:color w:val="303030"/>
          <w:sz w:val="21"/>
          <w:szCs w:val="21"/>
          <w:lang w:val="en-GB" w:eastAsia="nl-NL"/>
        </w:rPr>
        <w:t>)</w:t>
      </w:r>
    </w:p>
    <w:p w14:paraId="76B8C6B1" w14:textId="77777777" w:rsidR="005B65EB" w:rsidRPr="005B65EB" w:rsidRDefault="005B65EB" w:rsidP="005B65EB">
      <w:pPr>
        <w:shd w:val="clear" w:color="auto" w:fill="FFFFFF"/>
        <w:spacing w:after="150" w:line="240" w:lineRule="auto"/>
        <w:rPr>
          <w:rFonts w:ascii="Mako" w:eastAsia="Times New Roman" w:hAnsi="Mako" w:cs="Times New Roman"/>
          <w:color w:val="303030"/>
          <w:sz w:val="21"/>
          <w:szCs w:val="21"/>
          <w:lang w:eastAsia="nl-NL"/>
        </w:rPr>
      </w:pPr>
      <w:r w:rsidRPr="005B65EB">
        <w:rPr>
          <w:rFonts w:ascii="Mako" w:eastAsia="Times New Roman" w:hAnsi="Mako" w:cs="Times New Roman"/>
          <w:color w:val="303030"/>
          <w:sz w:val="21"/>
          <w:szCs w:val="21"/>
          <w:lang w:eastAsia="nl-NL"/>
        </w:rPr>
        <w:t>Hay, J., 2009, </w:t>
      </w:r>
      <w:proofErr w:type="spellStart"/>
      <w:r w:rsidRPr="005B65EB">
        <w:rPr>
          <w:rFonts w:ascii="Mako" w:eastAsia="Times New Roman" w:hAnsi="Mako" w:cs="Times New Roman"/>
          <w:i/>
          <w:iCs/>
          <w:color w:val="303030"/>
          <w:sz w:val="21"/>
          <w:szCs w:val="21"/>
          <w:lang w:eastAsia="nl-NL"/>
        </w:rPr>
        <w:t>Transactional</w:t>
      </w:r>
      <w:proofErr w:type="spellEnd"/>
      <w:r w:rsidRPr="005B65EB">
        <w:rPr>
          <w:rFonts w:ascii="Mako" w:eastAsia="Times New Roman" w:hAnsi="Mako" w:cs="Times New Roman"/>
          <w:i/>
          <w:iCs/>
          <w:color w:val="303030"/>
          <w:sz w:val="21"/>
          <w:szCs w:val="21"/>
          <w:lang w:eastAsia="nl-NL"/>
        </w:rPr>
        <w:t xml:space="preserve"> Analysis </w:t>
      </w:r>
      <w:proofErr w:type="spellStart"/>
      <w:r w:rsidRPr="005B65EB">
        <w:rPr>
          <w:rFonts w:ascii="Mako" w:eastAsia="Times New Roman" w:hAnsi="Mako" w:cs="Times New Roman"/>
          <w:i/>
          <w:iCs/>
          <w:color w:val="303030"/>
          <w:sz w:val="21"/>
          <w:szCs w:val="21"/>
          <w:lang w:eastAsia="nl-NL"/>
        </w:rPr>
        <w:t>for</w:t>
      </w:r>
      <w:proofErr w:type="spellEnd"/>
      <w:r w:rsidRPr="005B65EB">
        <w:rPr>
          <w:rFonts w:ascii="Mako" w:eastAsia="Times New Roman" w:hAnsi="Mako" w:cs="Times New Roman"/>
          <w:i/>
          <w:iCs/>
          <w:color w:val="303030"/>
          <w:sz w:val="21"/>
          <w:szCs w:val="21"/>
          <w:lang w:eastAsia="nl-NL"/>
        </w:rPr>
        <w:t xml:space="preserve"> Trainers</w:t>
      </w:r>
      <w:r w:rsidRPr="005B65EB">
        <w:rPr>
          <w:rFonts w:ascii="Mako" w:eastAsia="Times New Roman" w:hAnsi="Mako" w:cs="Times New Roman"/>
          <w:color w:val="303030"/>
          <w:sz w:val="21"/>
          <w:szCs w:val="21"/>
          <w:lang w:eastAsia="nl-NL"/>
        </w:rPr>
        <w:t xml:space="preserve">, Hertfort UK: </w:t>
      </w:r>
      <w:proofErr w:type="spellStart"/>
      <w:r w:rsidRPr="005B65EB">
        <w:rPr>
          <w:rFonts w:ascii="Mako" w:eastAsia="Times New Roman" w:hAnsi="Mako" w:cs="Times New Roman"/>
          <w:color w:val="303030"/>
          <w:sz w:val="21"/>
          <w:szCs w:val="21"/>
          <w:lang w:eastAsia="nl-NL"/>
        </w:rPr>
        <w:t>Sherwood</w:t>
      </w:r>
      <w:proofErr w:type="spellEnd"/>
      <w:r w:rsidRPr="005B65EB">
        <w:rPr>
          <w:rFonts w:ascii="Mako" w:eastAsia="Times New Roman" w:hAnsi="Mako" w:cs="Times New Roman"/>
          <w:color w:val="303030"/>
          <w:sz w:val="21"/>
          <w:szCs w:val="21"/>
          <w:lang w:eastAsia="nl-NL"/>
        </w:rPr>
        <w:t xml:space="preserve"> Publishing (</w:t>
      </w:r>
      <w:hyperlink r:id="rId10" w:tooltip="Transactional Analysis for Trainers - J.Hay (samenvatting)" w:history="1">
        <w:r w:rsidRPr="005B65EB">
          <w:rPr>
            <w:rFonts w:ascii="Mako" w:eastAsia="Times New Roman" w:hAnsi="Mako" w:cs="Times New Roman"/>
            <w:color w:val="1585FE"/>
            <w:sz w:val="21"/>
            <w:szCs w:val="21"/>
            <w:u w:val="single"/>
            <w:lang w:eastAsia="nl-NL"/>
          </w:rPr>
          <w:t>samenvatting</w:t>
        </w:r>
      </w:hyperlink>
      <w:r w:rsidRPr="005B65EB">
        <w:rPr>
          <w:rFonts w:ascii="Mako" w:eastAsia="Times New Roman" w:hAnsi="Mako" w:cs="Times New Roman"/>
          <w:color w:val="303030"/>
          <w:sz w:val="21"/>
          <w:szCs w:val="21"/>
          <w:lang w:eastAsia="nl-NL"/>
        </w:rPr>
        <w:t> / </w:t>
      </w:r>
      <w:hyperlink r:id="rId11" w:tgtFrame="_blank" w:tooltip="Hay" w:history="1">
        <w:r w:rsidRPr="005B65EB">
          <w:rPr>
            <w:rFonts w:ascii="Mako" w:eastAsia="Times New Roman" w:hAnsi="Mako" w:cs="Times New Roman"/>
            <w:b/>
            <w:bCs/>
            <w:color w:val="1585FE"/>
            <w:sz w:val="21"/>
            <w:szCs w:val="21"/>
            <w:lang w:eastAsia="nl-NL"/>
          </w:rPr>
          <w:t>bestel dit boek</w:t>
        </w:r>
      </w:hyperlink>
      <w:r w:rsidRPr="005B65EB">
        <w:rPr>
          <w:rFonts w:ascii="Mako" w:eastAsia="Times New Roman" w:hAnsi="Mako" w:cs="Times New Roman"/>
          <w:color w:val="303030"/>
          <w:sz w:val="21"/>
          <w:szCs w:val="21"/>
          <w:lang w:eastAsia="nl-NL"/>
        </w:rPr>
        <w:t>).</w:t>
      </w:r>
    </w:p>
    <w:p w14:paraId="29AB6BBD" w14:textId="76BB9559" w:rsidR="005B65EB" w:rsidRDefault="005B65EB" w:rsidP="005B65EB">
      <w:pPr>
        <w:shd w:val="clear" w:color="auto" w:fill="FFFFFF"/>
        <w:spacing w:after="150" w:line="240" w:lineRule="auto"/>
        <w:rPr>
          <w:rFonts w:ascii="Mako" w:eastAsia="Times New Roman" w:hAnsi="Mako" w:cs="Times New Roman"/>
          <w:color w:val="303030"/>
          <w:sz w:val="21"/>
          <w:szCs w:val="21"/>
          <w:lang w:eastAsia="nl-NL"/>
        </w:rPr>
      </w:pPr>
      <w:hyperlink r:id="rId12" w:history="1">
        <w:r w:rsidRPr="005B65EB">
          <w:rPr>
            <w:rFonts w:ascii="Mako" w:eastAsia="Times New Roman" w:hAnsi="Mako" w:cs="Times New Roman"/>
            <w:color w:val="1585FE"/>
            <w:sz w:val="21"/>
            <w:szCs w:val="21"/>
            <w:u w:val="single"/>
            <w:lang w:eastAsia="nl-NL"/>
          </w:rPr>
          <w:t>http://www.ta-academie.nl/werkmateriaal/persoonlijkheids/</w:t>
        </w:r>
      </w:hyperlink>
    </w:p>
    <w:p w14:paraId="0E4A5E36" w14:textId="1AB4E6D7" w:rsidR="00880E34" w:rsidRDefault="009244FD" w:rsidP="003E4BD3">
      <w:pPr>
        <w:shd w:val="clear" w:color="auto" w:fill="FFFFFF"/>
        <w:spacing w:after="150" w:line="240" w:lineRule="auto"/>
      </w:pPr>
      <w:hyperlink r:id="rId13" w:history="1">
        <w:r>
          <w:rPr>
            <w:rStyle w:val="Hyperlink"/>
          </w:rPr>
          <w:t>Microsoft Word - Vragenlijst persoonlijke communicatiestijl.doc (avleg.nl)</w:t>
        </w:r>
      </w:hyperlink>
      <w:r w:rsidR="001F32A0">
        <w:br/>
      </w:r>
      <w:hyperlink r:id="rId14" w:history="1">
        <w:proofErr w:type="spellStart"/>
        <w:r w:rsidR="001F32A0">
          <w:rPr>
            <w:rStyle w:val="Hyperlink"/>
          </w:rPr>
          <w:t>Transactionele</w:t>
        </w:r>
        <w:proofErr w:type="spellEnd"/>
        <w:r w:rsidR="001F32A0">
          <w:rPr>
            <w:rStyle w:val="Hyperlink"/>
          </w:rPr>
          <w:t xml:space="preserve"> Analyse: </w:t>
        </w:r>
        <w:proofErr w:type="spellStart"/>
        <w:r w:rsidR="001F32A0">
          <w:rPr>
            <w:rStyle w:val="Hyperlink"/>
          </w:rPr>
          <w:t>Egotoestanden</w:t>
        </w:r>
        <w:proofErr w:type="spellEnd"/>
        <w:r w:rsidR="001F32A0">
          <w:rPr>
            <w:rStyle w:val="Hyperlink"/>
          </w:rPr>
          <w:t xml:space="preserve"> en hun Invloed op Communicatie | </w:t>
        </w:r>
        <w:proofErr w:type="spellStart"/>
        <w:r w:rsidR="001F32A0">
          <w:rPr>
            <w:rStyle w:val="Hyperlink"/>
          </w:rPr>
          <w:t>MudaMasters</w:t>
        </w:r>
        <w:proofErr w:type="spellEnd"/>
      </w:hyperlink>
    </w:p>
    <w:p w14:paraId="3D1A6237" w14:textId="6C92B4E8" w:rsidR="00880E34" w:rsidRDefault="006E5BBF" w:rsidP="003E4BD3">
      <w:hyperlink r:id="rId15" w:history="1">
        <w:r>
          <w:rPr>
            <w:rStyle w:val="Hyperlink"/>
          </w:rPr>
          <w:t>Kennisbank - TA academie (ta-academie.nl)</w:t>
        </w:r>
      </w:hyperlink>
    </w:p>
    <w:p w14:paraId="53330C76" w14:textId="1B7EAF63" w:rsidR="00880DA0" w:rsidRDefault="00880DA0" w:rsidP="003E4BD3">
      <w:hyperlink r:id="rId16" w:history="1">
        <w:proofErr w:type="spellStart"/>
        <w:r>
          <w:rPr>
            <w:rStyle w:val="Hyperlink"/>
          </w:rPr>
          <w:t>Transactionele</w:t>
        </w:r>
        <w:proofErr w:type="spellEnd"/>
        <w:r>
          <w:rPr>
            <w:rStyle w:val="Hyperlink"/>
          </w:rPr>
          <w:t xml:space="preserve"> Analyse: </w:t>
        </w:r>
        <w:proofErr w:type="spellStart"/>
        <w:r>
          <w:rPr>
            <w:rStyle w:val="Hyperlink"/>
          </w:rPr>
          <w:t>Egotoestanden</w:t>
        </w:r>
        <w:proofErr w:type="spellEnd"/>
        <w:r>
          <w:rPr>
            <w:rStyle w:val="Hyperlink"/>
          </w:rPr>
          <w:t xml:space="preserve"> en hun Invloed op Communicatie | </w:t>
        </w:r>
        <w:proofErr w:type="spellStart"/>
        <w:r>
          <w:rPr>
            <w:rStyle w:val="Hyperlink"/>
          </w:rPr>
          <w:t>MudaMasters</w:t>
        </w:r>
        <w:proofErr w:type="spellEnd"/>
      </w:hyperlink>
    </w:p>
    <w:sectPr w:rsidR="00880D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ko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A4059C"/>
    <w:multiLevelType w:val="hybridMultilevel"/>
    <w:tmpl w:val="98600F6E"/>
    <w:lvl w:ilvl="0" w:tplc="42C01EB6">
      <w:start w:val="1"/>
      <w:numFmt w:val="bullet"/>
      <w:lvlText w:val=""/>
      <w:lvlJc w:val="left"/>
      <w:pPr>
        <w:ind w:left="1776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58"/>
    <w:rsid w:val="00024AC4"/>
    <w:rsid w:val="000340A2"/>
    <w:rsid w:val="000F45B8"/>
    <w:rsid w:val="00110D47"/>
    <w:rsid w:val="001255D4"/>
    <w:rsid w:val="001F32A0"/>
    <w:rsid w:val="00290807"/>
    <w:rsid w:val="002A0443"/>
    <w:rsid w:val="003647C0"/>
    <w:rsid w:val="00392458"/>
    <w:rsid w:val="003E4BD3"/>
    <w:rsid w:val="00513879"/>
    <w:rsid w:val="005B65EB"/>
    <w:rsid w:val="005C407D"/>
    <w:rsid w:val="005E2DCD"/>
    <w:rsid w:val="00624046"/>
    <w:rsid w:val="006278FA"/>
    <w:rsid w:val="0063671E"/>
    <w:rsid w:val="006B2546"/>
    <w:rsid w:val="006C7912"/>
    <w:rsid w:val="006E5BBF"/>
    <w:rsid w:val="00715EC8"/>
    <w:rsid w:val="00772774"/>
    <w:rsid w:val="007823F1"/>
    <w:rsid w:val="007F5C4F"/>
    <w:rsid w:val="0087156E"/>
    <w:rsid w:val="00880DA0"/>
    <w:rsid w:val="00880E34"/>
    <w:rsid w:val="00894F3C"/>
    <w:rsid w:val="009244FD"/>
    <w:rsid w:val="00965722"/>
    <w:rsid w:val="00985A7B"/>
    <w:rsid w:val="00A25CEA"/>
    <w:rsid w:val="00A8234F"/>
    <w:rsid w:val="00B517C1"/>
    <w:rsid w:val="00B6679D"/>
    <w:rsid w:val="00B67D2D"/>
    <w:rsid w:val="00B73109"/>
    <w:rsid w:val="00C33288"/>
    <w:rsid w:val="00CA1037"/>
    <w:rsid w:val="00D060AC"/>
    <w:rsid w:val="00F93F7C"/>
    <w:rsid w:val="00FA6CEF"/>
    <w:rsid w:val="00FB5E0B"/>
    <w:rsid w:val="00FD2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999A9"/>
  <w15:chartTrackingRefBased/>
  <w15:docId w15:val="{895E73E5-B4C6-4968-9E5B-8759FA9C64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5B65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90807"/>
    <w:pPr>
      <w:ind w:left="720"/>
      <w:contextualSpacing/>
    </w:pPr>
  </w:style>
  <w:style w:type="character" w:styleId="Hyperlink">
    <w:name w:val="Hyperlink"/>
    <w:basedOn w:val="Standaardalinea-lettertype"/>
    <w:uiPriority w:val="99"/>
    <w:semiHidden/>
    <w:unhideWhenUsed/>
    <w:rsid w:val="000F45B8"/>
    <w:rPr>
      <w:color w:val="0000FF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5B65E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5B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5B65EB"/>
    <w:rPr>
      <w:b/>
      <w:bCs/>
    </w:rPr>
  </w:style>
  <w:style w:type="character" w:styleId="Nadruk">
    <w:name w:val="Emphasis"/>
    <w:basedOn w:val="Standaardalinea-lettertype"/>
    <w:uiPriority w:val="20"/>
    <w:qFormat/>
    <w:rsid w:val="005B65EB"/>
    <w:rPr>
      <w:i/>
      <w:iCs/>
    </w:rPr>
  </w:style>
  <w:style w:type="paragraph" w:customStyle="1" w:styleId="text-align-right">
    <w:name w:val="text-align-right"/>
    <w:basedOn w:val="Standaard"/>
    <w:rsid w:val="005B65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010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796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5032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72136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66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95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vleg.nl/wp-content/uploads/2020/06/egogram-TA-Vragenlijst-communicatiestijl.pdf" TargetMode="External"/><Relationship Id="rId13" Type="http://schemas.openxmlformats.org/officeDocument/2006/relationships/hyperlink" Target="https://avleg.nl/wp-content/uploads/2020/06/egogram-TA-Vragenlijst-communicatiestijl.pdf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ta-academie.nl/werkmateriaal/persoonlijkheids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mudamasters.com/nl/persoonlijke-ontwikkeling-persoonlijkheid/transactionele-analyse-egotoestanden-en-hun-invloed-op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amzn.to/2uMsOlS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ta-academie.nl/kennisbank" TargetMode="External"/><Relationship Id="rId10" Type="http://schemas.openxmlformats.org/officeDocument/2006/relationships/hyperlink" Target="https://www.mudamasters.com/nl/verandermanagement-trainen-coachen/transactional-analysis-trainers-jhay-samenvatti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mudamasters.com/nl/persoonlijke-ontwikkeling-persoonlijkheid/transactionele-analyse-egotoestanden-en-hun-invloed-op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1293</Words>
  <Characters>7115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 Remkes</dc:creator>
  <cp:keywords/>
  <dc:description/>
  <cp:lastModifiedBy>Mado Remkes</cp:lastModifiedBy>
  <cp:revision>42</cp:revision>
  <dcterms:created xsi:type="dcterms:W3CDTF">2021-03-12T09:30:00Z</dcterms:created>
  <dcterms:modified xsi:type="dcterms:W3CDTF">2021-03-12T10:37:00Z</dcterms:modified>
</cp:coreProperties>
</file>